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991" w:rsidRPr="007E0B4E" w:rsidRDefault="00EA4991" w:rsidP="00EA4991"/>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33417E" w:rsidRPr="007E0B4E" w:rsidRDefault="0033417E" w:rsidP="00EA4991">
      <w:pPr>
        <w:rPr>
          <w:b/>
          <w:sz w:val="24"/>
        </w:rPr>
      </w:pPr>
    </w:p>
    <w:p w:rsidR="0033417E" w:rsidRPr="007E0B4E" w:rsidRDefault="0033417E"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F31DF2">
      <w:pPr>
        <w:jc w:val="center"/>
        <w:rPr>
          <w:rFonts w:asciiTheme="minorHAnsi" w:hAnsiTheme="minorHAnsi"/>
          <w:b/>
          <w:sz w:val="40"/>
          <w:szCs w:val="40"/>
        </w:rPr>
      </w:pPr>
      <w:bookmarkStart w:id="0" w:name="_Toc101148181"/>
      <w:bookmarkStart w:id="1" w:name="_Toc131311981"/>
      <w:bookmarkStart w:id="2" w:name="_Toc131486352"/>
      <w:bookmarkStart w:id="3" w:name="_Toc99856343"/>
      <w:bookmarkStart w:id="4" w:name="_Toc99962503"/>
      <w:bookmarkStart w:id="5" w:name="_Toc99963466"/>
      <w:bookmarkStart w:id="6" w:name="_Toc99968654"/>
      <w:r w:rsidRPr="007E0B4E">
        <w:rPr>
          <w:rFonts w:asciiTheme="minorHAnsi" w:hAnsiTheme="minorHAnsi"/>
          <w:b/>
          <w:sz w:val="40"/>
          <w:szCs w:val="40"/>
        </w:rPr>
        <w:t>PELASTUSALAN PÄÄLLYSTÖTUTKINTO (AMK),</w:t>
      </w:r>
      <w:bookmarkEnd w:id="0"/>
      <w:bookmarkEnd w:id="1"/>
      <w:bookmarkEnd w:id="2"/>
      <w:bookmarkEnd w:id="3"/>
      <w:bookmarkEnd w:id="4"/>
      <w:bookmarkEnd w:id="5"/>
      <w:bookmarkEnd w:id="6"/>
      <w:r w:rsidRPr="007E0B4E">
        <w:rPr>
          <w:rFonts w:asciiTheme="minorHAnsi" w:hAnsiTheme="minorHAnsi"/>
          <w:b/>
          <w:sz w:val="40"/>
          <w:szCs w:val="40"/>
        </w:rPr>
        <w:t xml:space="preserve"> 240 OP</w:t>
      </w:r>
    </w:p>
    <w:p w:rsidR="00F31DF2" w:rsidRPr="007E0B4E" w:rsidRDefault="00F31DF2" w:rsidP="00F31DF2">
      <w:pPr>
        <w:jc w:val="center"/>
        <w:rPr>
          <w:rFonts w:asciiTheme="minorHAnsi" w:hAnsiTheme="minorHAnsi"/>
          <w:b/>
          <w:sz w:val="40"/>
          <w:szCs w:val="40"/>
        </w:rPr>
      </w:pPr>
    </w:p>
    <w:p w:rsidR="00F31DF2" w:rsidRPr="007E0B4E" w:rsidRDefault="00F31DF2" w:rsidP="00F31DF2">
      <w:pPr>
        <w:jc w:val="center"/>
        <w:rPr>
          <w:rFonts w:asciiTheme="minorHAnsi" w:hAnsiTheme="minorHAnsi"/>
          <w:b/>
          <w:sz w:val="40"/>
          <w:szCs w:val="40"/>
        </w:rPr>
      </w:pPr>
      <w:r w:rsidRPr="007E0B4E">
        <w:rPr>
          <w:rFonts w:asciiTheme="minorHAnsi" w:hAnsiTheme="minorHAnsi"/>
          <w:b/>
          <w:sz w:val="40"/>
          <w:szCs w:val="40"/>
        </w:rPr>
        <w:t>Valintaperusteet</w:t>
      </w:r>
    </w:p>
    <w:p w:rsidR="00F31DF2" w:rsidRPr="007E0B4E" w:rsidRDefault="00A76E9F" w:rsidP="00F31DF2">
      <w:pPr>
        <w:jc w:val="center"/>
        <w:rPr>
          <w:rFonts w:asciiTheme="minorHAnsi" w:hAnsiTheme="minorHAnsi"/>
          <w:b/>
          <w:sz w:val="40"/>
          <w:szCs w:val="40"/>
        </w:rPr>
      </w:pPr>
      <w:r w:rsidRPr="007E0B4E">
        <w:rPr>
          <w:rFonts w:asciiTheme="minorHAnsi" w:hAnsiTheme="minorHAnsi"/>
          <w:b/>
          <w:sz w:val="40"/>
          <w:szCs w:val="40"/>
        </w:rPr>
        <w:t>AMK N19</w:t>
      </w:r>
    </w:p>
    <w:p w:rsidR="00F31DF2" w:rsidRPr="007E0B4E" w:rsidRDefault="00F31DF2" w:rsidP="00F31DF2">
      <w:pPr>
        <w:jc w:val="both"/>
        <w:rPr>
          <w:rFonts w:asciiTheme="minorHAnsi" w:hAnsiTheme="minorHAnsi"/>
          <w:b/>
          <w:szCs w:val="22"/>
        </w:rPr>
      </w:pPr>
    </w:p>
    <w:p w:rsidR="00F31DF2" w:rsidRPr="007E0B4E" w:rsidRDefault="00F31DF2" w:rsidP="00F31DF2">
      <w:pPr>
        <w:jc w:val="both"/>
        <w:rPr>
          <w:rFonts w:asciiTheme="minorHAnsi" w:hAnsiTheme="minorHAnsi"/>
          <w:b/>
          <w:szCs w:val="22"/>
        </w:rPr>
      </w:pPr>
    </w:p>
    <w:p w:rsidR="00F31DF2" w:rsidRPr="007E0B4E" w:rsidRDefault="00F31DF2" w:rsidP="00F31DF2">
      <w:pPr>
        <w:jc w:val="both"/>
        <w:rPr>
          <w:rFonts w:asciiTheme="minorHAnsi" w:hAnsiTheme="minorHAnsi"/>
          <w:b/>
          <w:i/>
          <w:szCs w:val="22"/>
        </w:rPr>
      </w:pPr>
    </w:p>
    <w:p w:rsidR="00F31DF2" w:rsidRPr="007E0B4E" w:rsidRDefault="00F31DF2" w:rsidP="00F31DF2">
      <w:pPr>
        <w:jc w:val="both"/>
        <w:rPr>
          <w:rFonts w:asciiTheme="minorHAnsi" w:hAnsiTheme="minorHAnsi"/>
          <w:szCs w:val="22"/>
        </w:rPr>
      </w:pPr>
      <w:r w:rsidRPr="007E0B4E">
        <w:rPr>
          <w:rFonts w:asciiTheme="minorHAnsi" w:hAnsiTheme="minorHAnsi"/>
          <w:b/>
          <w:i/>
          <w:szCs w:val="22"/>
        </w:rPr>
        <w:t xml:space="preserve"> </w:t>
      </w:r>
    </w:p>
    <w:p w:rsidR="00F31DF2" w:rsidRPr="007E0B4E" w:rsidRDefault="00F31DF2" w:rsidP="00F31DF2">
      <w:pPr>
        <w:tabs>
          <w:tab w:val="right" w:pos="9402"/>
        </w:tabs>
        <w:rPr>
          <w:rFonts w:asciiTheme="minorHAnsi" w:hAnsiTheme="minorHAnsi"/>
          <w:b/>
          <w:i/>
          <w:szCs w:val="22"/>
        </w:rPr>
      </w:pPr>
    </w:p>
    <w:p w:rsidR="00F31DF2" w:rsidRPr="007E0B4E" w:rsidRDefault="00F31DF2" w:rsidP="00F31DF2">
      <w:pPr>
        <w:tabs>
          <w:tab w:val="right" w:pos="9402"/>
        </w:tabs>
        <w:rPr>
          <w:rFonts w:asciiTheme="minorHAnsi" w:hAnsiTheme="minorHAnsi"/>
          <w:b/>
          <w:i/>
          <w:szCs w:val="22"/>
        </w:rPr>
      </w:pPr>
    </w:p>
    <w:p w:rsidR="00A76E9F" w:rsidRPr="007E0B4E" w:rsidRDefault="00A76E9F" w:rsidP="00A76E9F">
      <w:pPr>
        <w:jc w:val="center"/>
      </w:pPr>
      <w:r w:rsidRPr="007E0B4E">
        <w:t>Säädösperuste:</w:t>
      </w:r>
    </w:p>
    <w:p w:rsidR="00A76E9F" w:rsidRPr="007E0B4E" w:rsidRDefault="00A76E9F" w:rsidP="00A76E9F">
      <w:pPr>
        <w:jc w:val="center"/>
      </w:pPr>
      <w:r w:rsidRPr="007E0B4E">
        <w:t>Laki Poliisiammattikorkeakoulusta 1164/2013</w:t>
      </w:r>
    </w:p>
    <w:p w:rsidR="00A76E9F" w:rsidRPr="007E0B4E" w:rsidRDefault="00A76E9F" w:rsidP="00A76E9F">
      <w:pPr>
        <w:jc w:val="center"/>
      </w:pPr>
      <w:r w:rsidRPr="007E0B4E">
        <w:t>VnA 282/2014</w:t>
      </w:r>
    </w:p>
    <w:p w:rsidR="00A76E9F" w:rsidRPr="007E0B4E" w:rsidRDefault="00A76E9F" w:rsidP="00A76E9F">
      <w:pPr>
        <w:jc w:val="center"/>
      </w:pPr>
      <w:r w:rsidRPr="007E0B4E">
        <w:t>Laki Pelastusopistosta 2006/607</w:t>
      </w:r>
    </w:p>
    <w:p w:rsidR="00A76E9F" w:rsidRPr="007E0B4E" w:rsidRDefault="00A76E9F" w:rsidP="00A76E9F">
      <w:pPr>
        <w:jc w:val="center"/>
      </w:pPr>
      <w:r w:rsidRPr="007E0B4E">
        <w:t>VnA Pelastusopistosta 658/2006</w:t>
      </w:r>
    </w:p>
    <w:p w:rsidR="00A76E9F" w:rsidRPr="007E0B4E" w:rsidRDefault="00A76E9F" w:rsidP="00A76E9F">
      <w:pPr>
        <w:jc w:val="center"/>
      </w:pPr>
      <w:r w:rsidRPr="007E0B4E">
        <w:t xml:space="preserve">VnA </w:t>
      </w:r>
      <w:r w:rsidRPr="007E0B4E">
        <w:rPr>
          <w:rStyle w:val="Voimakas"/>
          <w:bCs w:val="0"/>
        </w:rPr>
        <w:t xml:space="preserve"> </w:t>
      </w:r>
      <w:r w:rsidRPr="007E0B4E">
        <w:t>Pelastusopistosta annetun valtioneuvoston asetuksen 1 ja 2 §:n muuttamisesta 1333/2016</w:t>
      </w:r>
    </w:p>
    <w:p w:rsidR="00A76E9F" w:rsidRPr="007E0B4E" w:rsidRDefault="00A76E9F" w:rsidP="00A76E9F">
      <w:pPr>
        <w:jc w:val="center"/>
      </w:pPr>
      <w:r w:rsidRPr="007E0B4E">
        <w:t>Turvallisuusselvityslaki 2014/726</w:t>
      </w:r>
    </w:p>
    <w:p w:rsidR="00F31DF2" w:rsidRPr="007E0B4E" w:rsidRDefault="00F31DF2" w:rsidP="00F31DF2">
      <w:pPr>
        <w:rPr>
          <w:rFonts w:ascii="Times New Roman" w:hAnsi="Times New Roman"/>
          <w:sz w:val="24"/>
          <w:szCs w:val="20"/>
        </w:rPr>
      </w:pPr>
    </w:p>
    <w:p w:rsidR="00F31DF2" w:rsidRPr="007E0B4E" w:rsidRDefault="00F31DF2" w:rsidP="00F31DF2">
      <w:pPr>
        <w:rPr>
          <w:rFonts w:ascii="Times New Roman" w:hAnsi="Times New Roman"/>
          <w:sz w:val="24"/>
          <w:szCs w:val="20"/>
        </w:rPr>
      </w:pPr>
    </w:p>
    <w:p w:rsidR="00F31DF2" w:rsidRPr="007E0B4E" w:rsidRDefault="00F31DF2" w:rsidP="00F31DF2">
      <w:pPr>
        <w:rPr>
          <w:rFonts w:ascii="Times New Roman" w:hAnsi="Times New Roman"/>
          <w:sz w:val="24"/>
          <w:szCs w:val="20"/>
        </w:rPr>
      </w:pPr>
    </w:p>
    <w:p w:rsidR="0033417E" w:rsidRPr="007E0B4E" w:rsidRDefault="00F31DF2" w:rsidP="0033417E">
      <w:pPr>
        <w:jc w:val="center"/>
        <w:rPr>
          <w:rFonts w:asciiTheme="minorHAnsi" w:hAnsiTheme="minorHAnsi"/>
          <w:sz w:val="24"/>
          <w:szCs w:val="20"/>
        </w:rPr>
      </w:pPr>
      <w:r w:rsidRPr="007E0B4E">
        <w:rPr>
          <w:rFonts w:asciiTheme="minorHAnsi" w:hAnsiTheme="minorHAnsi"/>
          <w:sz w:val="24"/>
          <w:szCs w:val="20"/>
        </w:rPr>
        <w:t>Poliisiammattikorke</w:t>
      </w:r>
      <w:r w:rsidR="007E0B4E">
        <w:rPr>
          <w:rFonts w:asciiTheme="minorHAnsi" w:hAnsiTheme="minorHAnsi"/>
          <w:sz w:val="24"/>
          <w:szCs w:val="20"/>
        </w:rPr>
        <w:t>akoulun hallitus on hyväksynyt p</w:t>
      </w:r>
      <w:r w:rsidRPr="007E0B4E">
        <w:rPr>
          <w:rFonts w:asciiTheme="minorHAnsi" w:hAnsiTheme="minorHAnsi"/>
          <w:sz w:val="24"/>
          <w:szCs w:val="20"/>
        </w:rPr>
        <w:t xml:space="preserve">elastusalan </w:t>
      </w:r>
    </w:p>
    <w:p w:rsidR="00F31DF2" w:rsidRPr="007E0B4E" w:rsidRDefault="00F31DF2" w:rsidP="0033417E">
      <w:pPr>
        <w:jc w:val="center"/>
        <w:rPr>
          <w:rFonts w:asciiTheme="minorHAnsi" w:hAnsiTheme="minorHAnsi"/>
          <w:sz w:val="24"/>
          <w:szCs w:val="20"/>
        </w:rPr>
      </w:pPr>
      <w:r w:rsidRPr="007E0B4E">
        <w:rPr>
          <w:rFonts w:asciiTheme="minorHAnsi" w:hAnsiTheme="minorHAnsi"/>
          <w:sz w:val="24"/>
          <w:szCs w:val="20"/>
        </w:rPr>
        <w:t>päällystötutkinnon (AMK)</w:t>
      </w:r>
      <w:r w:rsidR="0033417E" w:rsidRPr="007E0B4E">
        <w:rPr>
          <w:rFonts w:asciiTheme="minorHAnsi" w:hAnsiTheme="minorHAnsi"/>
          <w:sz w:val="24"/>
          <w:szCs w:val="20"/>
        </w:rPr>
        <w:t xml:space="preserve"> </w:t>
      </w:r>
      <w:r w:rsidRPr="007E0B4E">
        <w:rPr>
          <w:rFonts w:asciiTheme="minorHAnsi" w:hAnsiTheme="minorHAnsi"/>
          <w:sz w:val="24"/>
          <w:szCs w:val="20"/>
        </w:rPr>
        <w:t>valintaperusteet</w:t>
      </w:r>
      <w:r w:rsidR="006651F3" w:rsidRPr="007E0B4E">
        <w:rPr>
          <w:rFonts w:asciiTheme="minorHAnsi" w:hAnsiTheme="minorHAnsi"/>
          <w:sz w:val="24"/>
          <w:szCs w:val="20"/>
        </w:rPr>
        <w:t xml:space="preserve"> 17.5</w:t>
      </w:r>
      <w:r w:rsidR="00A76E9F" w:rsidRPr="007E0B4E">
        <w:rPr>
          <w:rFonts w:asciiTheme="minorHAnsi" w:hAnsiTheme="minorHAnsi"/>
          <w:sz w:val="24"/>
          <w:szCs w:val="20"/>
        </w:rPr>
        <w:t>.2018</w:t>
      </w:r>
      <w:r w:rsidRPr="007E0B4E">
        <w:rPr>
          <w:rFonts w:asciiTheme="minorHAnsi" w:hAnsiTheme="minorHAnsi"/>
          <w:sz w:val="24"/>
          <w:szCs w:val="20"/>
        </w:rPr>
        <w:t>.</w:t>
      </w: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EA4991" w:rsidRPr="002354A4" w:rsidRDefault="00EA4991" w:rsidP="00EA4991">
      <w:pPr>
        <w:rPr>
          <w:b/>
          <w:sz w:val="24"/>
        </w:rPr>
      </w:pPr>
      <w:r w:rsidRPr="002354A4">
        <w:rPr>
          <w:b/>
          <w:sz w:val="24"/>
        </w:rPr>
        <w:t>PELASTUSALAN PÄÄLLYSTÖTUTKINTO (AMK): VALINTAPERUSTEET</w:t>
      </w:r>
      <w:r w:rsidR="00F31DF2" w:rsidRPr="002354A4">
        <w:rPr>
          <w:b/>
          <w:sz w:val="24"/>
        </w:rPr>
        <w:t xml:space="preserve"> </w:t>
      </w:r>
    </w:p>
    <w:p w:rsidR="00EA4991" w:rsidRPr="002354A4" w:rsidRDefault="00EA4991" w:rsidP="00EA4991">
      <w:r w:rsidRPr="002354A4">
        <w:t xml:space="preserve">    </w:t>
      </w:r>
    </w:p>
    <w:p w:rsidR="00EA4991" w:rsidRPr="002354A4" w:rsidRDefault="00EA4991" w:rsidP="00EA4991">
      <w:r w:rsidRPr="002354A4">
        <w:t>Pelastusalan päällyst</w:t>
      </w:r>
      <w:r w:rsidR="00972776" w:rsidRPr="002354A4">
        <w:t>ö</w:t>
      </w:r>
      <w:r w:rsidRPr="002354A4">
        <w:t xml:space="preserve">tutkinto </w:t>
      </w:r>
      <w:r w:rsidR="00972776" w:rsidRPr="002354A4">
        <w:t xml:space="preserve">(AMK) </w:t>
      </w:r>
      <w:r w:rsidRPr="002354A4">
        <w:t>antaa valmiudet pelastus- ja turvallisuusalalla toimivan organisaation esimies- ja johtotehtäviin sekä vahvaa ja soveltavaa ammattiosaamista edellyttäviin vaativiin asiantuntijatehtäviin sekä kansallisesti että kansainvälisesti. Tutkinnon painopisteet ovat pelastustoiminnan johtamisvalmiudet, riskienhallinta ja turvallisuusjohtaminen, onnettomuuksien ehkäisy ja varautuminen. Tämän lisäksi tutkinto antaa valmiudet hyvään hallintoon ja henkilöstöjohtamiseen. Tutkinnon suorittanut osaa tunnistaa ja arvioida erilaisia toimintoihin liittyviä riskejä ja valita oikeat riskienhallintakeinot sekä toimia koordinoivana viranomaisena. Tutkinto vahvistaa onnettomuuksien ehkäisyn ja varautumisen asiantuntijuutta. Tutkinnon suorittanut osaa suunnitella ja johtaa pelastustoimintaa. Hän hallitsee pelastusviranomaiselle kuuluvia hallinnollisia tehtäviä huomioiden keskeiset normit ja hyvän hallinnon perusteet. Tutkinnon suorittanut osaa viestiä tavoitteellisesti ja on aktiivinen toimija sidosryhmäyhteistyössä. Hänellä on hyvät valmiudet elinikäiseen oppimiseen.</w:t>
      </w:r>
    </w:p>
    <w:p w:rsidR="00972776" w:rsidRPr="002354A4" w:rsidRDefault="00972776" w:rsidP="00EA4991"/>
    <w:p w:rsidR="00EA4991" w:rsidRPr="002354A4" w:rsidRDefault="00EA4991" w:rsidP="00EA4991">
      <w:pPr>
        <w:rPr>
          <w:b/>
          <w:sz w:val="24"/>
        </w:rPr>
      </w:pPr>
      <w:r w:rsidRPr="002354A4">
        <w:rPr>
          <w:b/>
          <w:sz w:val="24"/>
        </w:rPr>
        <w:t>Tutkinnon rakenne ja sisältö</w:t>
      </w:r>
    </w:p>
    <w:p w:rsidR="00EA4991" w:rsidRPr="002354A4" w:rsidRDefault="00EA4991" w:rsidP="00EA4991"/>
    <w:p w:rsidR="00EA4991" w:rsidRPr="002354A4" w:rsidRDefault="00EA4991" w:rsidP="00EA4991">
      <w:r w:rsidRPr="002354A4">
        <w:t>Tutkinto koostuu perusopinnoista</w:t>
      </w:r>
      <w:r w:rsidR="00447F20" w:rsidRPr="002354A4">
        <w:t xml:space="preserve">, </w:t>
      </w:r>
      <w:r w:rsidRPr="002354A4">
        <w:t>ammattiopinnoista, vapaasti valittavista opinnoista, työharjoittelusta ja opinnäytetyöstä.</w:t>
      </w:r>
    </w:p>
    <w:p w:rsidR="00EA4991" w:rsidRPr="002354A4" w:rsidRDefault="00EA4991" w:rsidP="00EA4991"/>
    <w:p w:rsidR="00EA4991" w:rsidRPr="002354A4" w:rsidRDefault="00EA4991" w:rsidP="00EA4991">
      <w:r w:rsidRPr="002354A4">
        <w:t>Perusopintojen tavoitteena on antaa opiskelijalle laaja-alainen yleiskuva asianomaisen tehtäväalueen asemasta ja merkityksestä yhteiskunnassa, työelämässä ja kansainvälisesti, perehdyttää opiskelija asianomaisen tehtäväalueen yleisiin teoreettisiin perusteisiin ja viestintään sekä antaa hänelle julkisyhteisöjen henkilöstöltä vaadittavasta kielitaidosta</w:t>
      </w:r>
      <w:r w:rsidR="00B00820" w:rsidRPr="002354A4">
        <w:t xml:space="preserve"> annetussa laissa (424/2003)</w:t>
      </w:r>
      <w:r w:rsidRPr="002354A4">
        <w:t xml:space="preserve"> ja valtioneuvoston asetukse</w:t>
      </w:r>
      <w:r w:rsidR="00B00820" w:rsidRPr="002354A4">
        <w:t>ssa</w:t>
      </w:r>
      <w:r w:rsidRPr="002354A4">
        <w:t xml:space="preserve"> suomen ja ruotsin kielen taidon osoittamisesta valtionhallinnossa (481/2003) tarkoitetun kielitaidon.</w:t>
      </w:r>
    </w:p>
    <w:p w:rsidR="00EA4991" w:rsidRPr="002354A4" w:rsidRDefault="00EA4991" w:rsidP="00EA4991"/>
    <w:p w:rsidR="00EA4991" w:rsidRPr="002354A4" w:rsidRDefault="00EA4991" w:rsidP="00EA4991">
      <w:r w:rsidRPr="002354A4">
        <w:t>Ammattiopintojen tavoitteena on perehdyttää opiskelija asianomaisen ammatillisen tehtäväalueen keskeisiin ongelmakokonaisuuksiin ja sovellutuksiin sekä niiden tieteellisiin perusteisiin siten, että opiskelija valmistuttuaan kykenee itsenäisesti työskentelemään tehtäväalueen asiantuntijatehtävissä ja yrittäjänä sekä osallistumaan työyhteisön kehittämiseen. Vaihtoehtoisten ammattiopintojen tavoitteena on laajentaa ja syventää yhteisissä ammattiopinnoissa rakentuneita opiskelijan osaamisvalmiuksia hänen valitsemillaan opintojen sisältöalueilla. Opiskelija voi siirtyä vaihtoehtoisiin ammattiopintoihin sen jälkeen, kun hän on suorittanut yhteisten ammattiopintojen opintojaksot. Vaihtoehtoisiin ammattiopintoihin ilmoittaudutaan opintojen alkua edeltävänä lukukautena.</w:t>
      </w:r>
    </w:p>
    <w:p w:rsidR="00EA4991" w:rsidRPr="002354A4" w:rsidRDefault="00EA4991" w:rsidP="00EA4991"/>
    <w:p w:rsidR="00EA4991" w:rsidRPr="002354A4" w:rsidRDefault="00EA4991" w:rsidP="00EA4991">
      <w:r w:rsidRPr="002354A4">
        <w:t>Vapaasti valittavien opintojen tarkoituksena on antaa opiskelijalle mahdollisuus laaja-alaistaa tutkintoaan valitsemalla kiinnostuksensa mukaan korkeakoulutasoisia opintoja omasta tai muista ammattikorkeakouluista tai tiedekorkeakoulujen järjestämistä opinnoista</w:t>
      </w:r>
      <w:r w:rsidR="003851E8" w:rsidRPr="002354A4">
        <w:t>.</w:t>
      </w:r>
    </w:p>
    <w:p w:rsidR="00EA4991" w:rsidRPr="002354A4" w:rsidRDefault="00EA4991" w:rsidP="00EA4991"/>
    <w:p w:rsidR="00EA4991" w:rsidRPr="002354A4" w:rsidRDefault="00EA4991" w:rsidP="00EA4991">
      <w:r w:rsidRPr="002354A4">
        <w:t>Harjoittelun tavoitteena on perehdyttää opiskelija ohjatusti erityisesti ammattiopintojen kannalta keskeisiin käytännön työtehtäviin sekä tietojen ja taitojen soveltamiseen työelämässä. Opiskelija voi siirtyä harjoittelemaan sen jälkeen</w:t>
      </w:r>
      <w:r w:rsidR="003851E8" w:rsidRPr="002354A4">
        <w:t>,</w:t>
      </w:r>
      <w:r w:rsidRPr="002354A4">
        <w:t xml:space="preserve"> kun kaikki yhteiset ammattiopinnot on </w:t>
      </w:r>
      <w:r w:rsidR="003851E8" w:rsidRPr="002354A4">
        <w:t>suoritettu</w:t>
      </w:r>
      <w:r w:rsidRPr="002354A4">
        <w:t>.</w:t>
      </w:r>
    </w:p>
    <w:p w:rsidR="00EA4991" w:rsidRPr="002354A4" w:rsidRDefault="00EA4991" w:rsidP="00EA4991"/>
    <w:p w:rsidR="00972776" w:rsidRPr="002354A4" w:rsidRDefault="00EA4991" w:rsidP="00EA4991">
      <w:r w:rsidRPr="002354A4">
        <w:t>Opinnäytetyön tavoitteena on kehittää ja osoittaa opiskelijan valmiuksia soveltaa tietojaan ja taitojaan ammattiopintoihin liittyvässä käytännön asiantuntijatehtävässä. Samalla harjoitellaan tiedonhakua, käytännönläheisten pulmien ratkaisua, työn raportointia sekä pelastustoimen suunnitelmallist</w:t>
      </w:r>
      <w:r w:rsidR="00447F20" w:rsidRPr="002354A4">
        <w:t>a, tavoitteellista kehittämistä.</w:t>
      </w:r>
    </w:p>
    <w:p w:rsidR="00B9228E" w:rsidRPr="002354A4" w:rsidRDefault="00B9228E" w:rsidP="00EA4991"/>
    <w:p w:rsidR="00EA4991" w:rsidRPr="002354A4" w:rsidRDefault="00EA4991" w:rsidP="00EA4991"/>
    <w:p w:rsidR="00EA4991" w:rsidRPr="002354A4" w:rsidRDefault="00EA4991" w:rsidP="00EA4991">
      <w:pPr>
        <w:rPr>
          <w:b/>
          <w:sz w:val="24"/>
        </w:rPr>
      </w:pPr>
      <w:r w:rsidRPr="002354A4">
        <w:rPr>
          <w:b/>
          <w:sz w:val="24"/>
        </w:rPr>
        <w:t xml:space="preserve">Hakumenettely </w:t>
      </w:r>
    </w:p>
    <w:p w:rsidR="00972776" w:rsidRPr="002354A4" w:rsidRDefault="00972776" w:rsidP="00EA4991"/>
    <w:p w:rsidR="00ED4E40" w:rsidRPr="002354A4" w:rsidRDefault="00ED4E40" w:rsidP="00ED4E40">
      <w:pPr>
        <w:rPr>
          <w:rFonts w:asciiTheme="minorHAnsi" w:hAnsiTheme="minorHAnsi"/>
        </w:rPr>
      </w:pPr>
      <w:r w:rsidRPr="002354A4">
        <w:rPr>
          <w:rFonts w:asciiTheme="minorHAnsi" w:hAnsiTheme="minorHAnsi"/>
        </w:rPr>
        <w:t xml:space="preserve">Pelastusalan päällystötutkinto (AMK) päivätoteutus ei ole mukana yhteishaussa. Hakuaika elokuussa 2019 alkavaan koulutukseen on 18.3. – 12.4.2019. </w:t>
      </w:r>
    </w:p>
    <w:p w:rsidR="00972776" w:rsidRPr="002354A4" w:rsidRDefault="00972776" w:rsidP="00EA4991"/>
    <w:p w:rsidR="00EA4991" w:rsidRPr="002354A4" w:rsidRDefault="00EA4991" w:rsidP="00EA4991">
      <w:pPr>
        <w:rPr>
          <w:b/>
        </w:rPr>
      </w:pPr>
      <w:r w:rsidRPr="002354A4">
        <w:rPr>
          <w:b/>
        </w:rPr>
        <w:t>Täytä hakemus verkossa</w:t>
      </w:r>
    </w:p>
    <w:p w:rsidR="00972776" w:rsidRPr="002354A4" w:rsidRDefault="00972776" w:rsidP="00EA4991"/>
    <w:p w:rsidR="00EA4991" w:rsidRPr="002354A4" w:rsidRDefault="00EA4991" w:rsidP="00EA4991">
      <w:r w:rsidRPr="002354A4">
        <w:t>Pelastusalan päällystötutkintoon haetaan nettihaun kautta osoitteessa https:/haku.polamk.fi. Palveluun kirjaudutaan verkkopankkitunnuksilla, sirullisella henkilökortilla tai mobiilivarmenteella.</w:t>
      </w:r>
    </w:p>
    <w:p w:rsidR="00EA4991" w:rsidRPr="002354A4" w:rsidRDefault="00EA4991" w:rsidP="00EA4991">
      <w:r w:rsidRPr="002354A4">
        <w:t>Hakuaika päättyy hakujakson viimeisenä päivänä kello 16.15. Hakija voi muuttaa tai täydentää hakemustaan hakuajan päättymiseen asti. Hakijan tulee lähettää kopio tutkintotodistuksestaan hakuajan päättymispäivään menne</w:t>
      </w:r>
      <w:r w:rsidR="00ED4E40" w:rsidRPr="002354A4">
        <w:t xml:space="preserve">ssä osoitteeseen Pelastusopisto </w:t>
      </w:r>
      <w:r w:rsidRPr="002354A4">
        <w:t>Opiskelijapalvelut, PL 1122, 70821 KUOPIO. Hakijat, jotka valmistuvat vasta toukokuussa, toimittavat kopion tutkintotodistuksestaan valintakoetilaisuuteen tullessaan.</w:t>
      </w:r>
    </w:p>
    <w:p w:rsidR="00EA4991" w:rsidRPr="002354A4" w:rsidRDefault="00EA4991" w:rsidP="00EA4991">
      <w:r w:rsidRPr="002354A4">
        <w:t>Kutsu valintakokeeseen sekä muut haku- ja valintamenettelyyn liittyvät kirjeet lähetetään hakijalle sähköisesti hakijapalveluun (haku.polamk.fi). Hakijan tulee seurata hakuprosessinsa etenemistä nettihaun hakijapalvelussa. Hakijan ilmoittamaan sähköpostiin tulee ilmoitus, kun hakijapalveluun on lähetetty viesti, mutta sähköpostiviesti voi mennä roskapostilaatikkoon.</w:t>
      </w:r>
    </w:p>
    <w:p w:rsidR="006052DB" w:rsidRPr="002354A4" w:rsidRDefault="006052DB" w:rsidP="00EA4991"/>
    <w:p w:rsidR="006052DB" w:rsidRPr="002354A4" w:rsidRDefault="006052DB" w:rsidP="006052DB">
      <w:pPr>
        <w:rPr>
          <w:b/>
        </w:rPr>
      </w:pPr>
      <w:r w:rsidRPr="002354A4">
        <w:rPr>
          <w:b/>
        </w:rPr>
        <w:t>Hakukelpoisuus</w:t>
      </w:r>
    </w:p>
    <w:p w:rsidR="006052DB" w:rsidRPr="002354A4" w:rsidRDefault="006052DB" w:rsidP="00EA4991"/>
    <w:p w:rsidR="006052DB" w:rsidRPr="002354A4" w:rsidRDefault="00EA4991" w:rsidP="00EA4991">
      <w:r w:rsidRPr="002354A4">
        <w:t>Pelastusalan päällystö</w:t>
      </w:r>
      <w:r w:rsidR="006052DB" w:rsidRPr="002354A4">
        <w:t>tutkin</w:t>
      </w:r>
      <w:r w:rsidR="004B3008">
        <w:t>non (AMK) päivätoteutuksessa</w:t>
      </w:r>
      <w:r w:rsidR="006052DB" w:rsidRPr="002354A4">
        <w:t xml:space="preserve"> koulutettavan</w:t>
      </w:r>
      <w:r w:rsidRPr="002354A4">
        <w:t xml:space="preserve"> tulee </w:t>
      </w:r>
      <w:r w:rsidR="006052DB" w:rsidRPr="002354A4">
        <w:t>lain mukaan täyttää seuraavat vaatimukset</w:t>
      </w:r>
      <w:r w:rsidRPr="002354A4">
        <w:t>:</w:t>
      </w:r>
    </w:p>
    <w:p w:rsidR="00EA4991" w:rsidRPr="002354A4" w:rsidRDefault="006052DB" w:rsidP="006052DB">
      <w:pPr>
        <w:pStyle w:val="Luettelokappale"/>
        <w:numPr>
          <w:ilvl w:val="0"/>
          <w:numId w:val="8"/>
        </w:numPr>
      </w:pPr>
      <w:r w:rsidRPr="002354A4">
        <w:t>on suorittanut jonkin seuraavista koulutuksista</w:t>
      </w:r>
      <w:r w:rsidR="00EA4991" w:rsidRPr="002354A4">
        <w:t xml:space="preserve"> </w:t>
      </w:r>
    </w:p>
    <w:p w:rsidR="00EA4991" w:rsidRPr="002354A4" w:rsidRDefault="00EA4991" w:rsidP="006052DB">
      <w:pPr>
        <w:pStyle w:val="Luettelokappale"/>
        <w:numPr>
          <w:ilvl w:val="1"/>
          <w:numId w:val="8"/>
        </w:numPr>
      </w:pPr>
      <w:r w:rsidRPr="002354A4">
        <w:t xml:space="preserve">lukion oppimäärä tai ylioppilastutkinto tai </w:t>
      </w:r>
    </w:p>
    <w:p w:rsidR="00EA4991" w:rsidRPr="002354A4" w:rsidRDefault="00EA4991" w:rsidP="006052DB">
      <w:pPr>
        <w:pStyle w:val="Luettelokappale"/>
        <w:numPr>
          <w:ilvl w:val="1"/>
          <w:numId w:val="8"/>
        </w:numPr>
      </w:pPr>
      <w:r w:rsidRPr="002354A4">
        <w:t xml:space="preserve">ammatillinen perustutkinto tai </w:t>
      </w:r>
    </w:p>
    <w:p w:rsidR="00EA4991" w:rsidRPr="002354A4" w:rsidRDefault="00EA4991" w:rsidP="006052DB">
      <w:pPr>
        <w:pStyle w:val="Luettelokappale"/>
        <w:numPr>
          <w:ilvl w:val="1"/>
          <w:numId w:val="8"/>
        </w:numPr>
      </w:pPr>
      <w:r w:rsidRPr="002354A4">
        <w:t xml:space="preserve">aikuiskoulutuslain mukainen ammatillinen perustutkinto, ammattitutkinto tai erikoisammattitutkinto tai </w:t>
      </w:r>
    </w:p>
    <w:p w:rsidR="00ED4E40" w:rsidRPr="002354A4" w:rsidRDefault="00ED4E40" w:rsidP="006052DB">
      <w:pPr>
        <w:pStyle w:val="Luettelokappale"/>
        <w:numPr>
          <w:ilvl w:val="1"/>
          <w:numId w:val="8"/>
        </w:numPr>
      </w:pPr>
      <w:r w:rsidRPr="002354A4">
        <w:t xml:space="preserve">aikaisemmin voimassa olleiden säännösten mukaisen poliisipäällystön virkatutkinnon, poliisialipäällystöntutkinnon, poliisipäällystön virkatutkinnon, poliisin perustutkinnon tai poliisimiehistön virkatutkinnon tai </w:t>
      </w:r>
    </w:p>
    <w:p w:rsidR="00EA4991" w:rsidRPr="002354A4" w:rsidRDefault="00EA4991" w:rsidP="006052DB">
      <w:pPr>
        <w:pStyle w:val="Luettelokappale"/>
        <w:numPr>
          <w:ilvl w:val="1"/>
          <w:numId w:val="8"/>
        </w:numPr>
      </w:pPr>
      <w:r w:rsidRPr="002354A4">
        <w:t>ulkomainen koulutus, joka antaa kelpoisuuden korkeakouluopintoihin.</w:t>
      </w:r>
    </w:p>
    <w:p w:rsidR="00ED4E40" w:rsidRPr="002354A4" w:rsidRDefault="00ED4E40" w:rsidP="00ED4E40">
      <w:pPr>
        <w:rPr>
          <w:rFonts w:asciiTheme="minorHAnsi" w:hAnsiTheme="minorHAnsi"/>
        </w:rPr>
      </w:pPr>
      <w:r w:rsidRPr="002354A4">
        <w:rPr>
          <w:rFonts w:asciiTheme="minorHAnsi" w:hAnsiTheme="minorHAnsi"/>
        </w:rPr>
        <w:t xml:space="preserve">Koulutukseen ei voi hakea korkeakoulututkinnolla vaan hakijan tulee käyttää aiempaa toisen asteen tutkintoa. </w:t>
      </w:r>
    </w:p>
    <w:p w:rsidR="00972776" w:rsidRPr="002354A4" w:rsidRDefault="00972776" w:rsidP="00EA4991"/>
    <w:p w:rsidR="006052DB" w:rsidRPr="002354A4" w:rsidRDefault="00215DC3" w:rsidP="006052DB">
      <w:pPr>
        <w:pStyle w:val="Luettelokappale"/>
        <w:numPr>
          <w:ilvl w:val="0"/>
          <w:numId w:val="8"/>
        </w:numPr>
      </w:pPr>
      <w:r w:rsidRPr="002354A4">
        <w:t>Pelastusalan koulutukseen valittavalta edellytetään rehellisyyttä ja luotettavuutta</w:t>
      </w:r>
      <w:r w:rsidR="006052DB" w:rsidRPr="002354A4">
        <w:t>.</w:t>
      </w:r>
      <w:r w:rsidRPr="002354A4">
        <w:t xml:space="preserve"> </w:t>
      </w:r>
    </w:p>
    <w:p w:rsidR="006052DB" w:rsidRPr="002354A4" w:rsidRDefault="006052DB" w:rsidP="006052DB">
      <w:pPr>
        <w:pStyle w:val="Luettelokappale"/>
        <w:numPr>
          <w:ilvl w:val="0"/>
          <w:numId w:val="8"/>
        </w:numPr>
      </w:pPr>
      <w:r w:rsidRPr="002354A4">
        <w:t>Lisäksi hänen tulee olla nuhteeton, hänellä ei saa olla sellaisia sidonnaisuuksia, jotka vaarantavat pelastusalan tehtävien asianmukaista ja riippumatonta hoitamista.</w:t>
      </w:r>
    </w:p>
    <w:p w:rsidR="006052DB" w:rsidRPr="002354A4" w:rsidRDefault="00F01E62" w:rsidP="00F01E62">
      <w:pPr>
        <w:pStyle w:val="Luettelokappale"/>
        <w:numPr>
          <w:ilvl w:val="0"/>
          <w:numId w:val="8"/>
        </w:numPr>
      </w:pPr>
      <w:r w:rsidRPr="002354A4">
        <w:t>Hakijalla tulee olla pelastustoimen tehtävään terveydentilaltaan ja toimintakyvyltään sopiva.</w:t>
      </w:r>
      <w:r w:rsidR="00E3468C" w:rsidRPr="002354A4">
        <w:t xml:space="preserve"> </w:t>
      </w:r>
    </w:p>
    <w:p w:rsidR="006052DB" w:rsidRPr="002354A4" w:rsidRDefault="00E3468C" w:rsidP="006052DB">
      <w:pPr>
        <w:pStyle w:val="Luettelokappale"/>
        <w:numPr>
          <w:ilvl w:val="0"/>
          <w:numId w:val="8"/>
        </w:numPr>
      </w:pPr>
      <w:r w:rsidRPr="002354A4">
        <w:t>Hakija ei myöskään käytä eikä ole käyttänyt huumausainelain (373/2008) 3 §:n 1 momentin 5 kohdassa tarkoitettuja huumausaineita muihin kuin lääkinnällisiin tarkoituksiin</w:t>
      </w:r>
      <w:r w:rsidR="00985497" w:rsidRPr="002354A4">
        <w:t xml:space="preserve">. </w:t>
      </w:r>
    </w:p>
    <w:p w:rsidR="006052DB" w:rsidRPr="002354A4" w:rsidRDefault="006052DB" w:rsidP="006052DB">
      <w:pPr>
        <w:ind w:left="360"/>
      </w:pPr>
    </w:p>
    <w:p w:rsidR="00EA4991" w:rsidRPr="002354A4" w:rsidRDefault="006052DB" w:rsidP="006052DB">
      <w:pPr>
        <w:ind w:left="360"/>
      </w:pPr>
      <w:r w:rsidRPr="002354A4">
        <w:t>Pelastusopisto edellyttää lisäksi, että h</w:t>
      </w:r>
      <w:r w:rsidR="00F01E62" w:rsidRPr="002354A4">
        <w:t>akijalla tulee olla</w:t>
      </w:r>
      <w:r w:rsidR="00EA4991" w:rsidRPr="002354A4">
        <w:t xml:space="preserve"> B-luokan ajo-oikeus opintojen alkaessa.</w:t>
      </w:r>
    </w:p>
    <w:p w:rsidR="00EA4991" w:rsidRPr="002354A4" w:rsidRDefault="00EA4991" w:rsidP="00EA4991"/>
    <w:p w:rsidR="00EA4991" w:rsidRPr="002354A4" w:rsidRDefault="00EA4991" w:rsidP="00EA4991">
      <w:pPr>
        <w:rPr>
          <w:b/>
          <w:sz w:val="24"/>
        </w:rPr>
      </w:pPr>
      <w:r w:rsidRPr="002354A4">
        <w:rPr>
          <w:b/>
          <w:sz w:val="24"/>
        </w:rPr>
        <w:t>Opiskelijavalinta</w:t>
      </w:r>
    </w:p>
    <w:p w:rsidR="00EA4991" w:rsidRPr="002354A4" w:rsidRDefault="00EA4991" w:rsidP="00EA4991"/>
    <w:p w:rsidR="007E0B4E" w:rsidRPr="002354A4" w:rsidRDefault="005151B0" w:rsidP="005151B0">
      <w:r w:rsidRPr="002354A4">
        <w:t xml:space="preserve">Valintakokeeseen kutsutaan kaikki hakukelpoiset hakijat. Valintakoe järjestetään Pelastusopistossa </w:t>
      </w:r>
    </w:p>
    <w:p w:rsidR="005151B0" w:rsidRPr="002354A4" w:rsidRDefault="005151B0" w:rsidP="005151B0">
      <w:r w:rsidRPr="002354A4">
        <w:t>3.6.</w:t>
      </w:r>
      <w:r w:rsidR="007E0B4E" w:rsidRPr="002354A4">
        <w:t xml:space="preserve"> </w:t>
      </w:r>
      <w:r w:rsidR="007E0B4E" w:rsidRPr="002354A4">
        <w:rPr>
          <w:rFonts w:asciiTheme="minorHAnsi" w:hAnsiTheme="minorHAnsi"/>
        </w:rPr>
        <w:t>–</w:t>
      </w:r>
      <w:r w:rsidR="007E0B4E" w:rsidRPr="002354A4">
        <w:t xml:space="preserve"> </w:t>
      </w:r>
      <w:r w:rsidRPr="002354A4">
        <w:t xml:space="preserve">4.6.2019. Ensimmäinen valintakoepäivä on 3.6. kello 8 </w:t>
      </w:r>
      <w:r w:rsidR="007E0B4E" w:rsidRPr="002354A4">
        <w:rPr>
          <w:rFonts w:asciiTheme="minorHAnsi" w:hAnsiTheme="minorHAnsi"/>
        </w:rPr>
        <w:t>–</w:t>
      </w:r>
      <w:r w:rsidRPr="002354A4">
        <w:t xml:space="preserve"> 16.30, tulokset tulevat illan aikana. Toinen valintakoepäivä toteutuu kello 8 </w:t>
      </w:r>
      <w:r w:rsidR="007E0B4E" w:rsidRPr="002354A4">
        <w:rPr>
          <w:rFonts w:asciiTheme="minorHAnsi" w:hAnsiTheme="minorHAnsi"/>
        </w:rPr>
        <w:t xml:space="preserve">– </w:t>
      </w:r>
      <w:r w:rsidRPr="002354A4">
        <w:t xml:space="preserve">17. </w:t>
      </w:r>
    </w:p>
    <w:p w:rsidR="005151B0" w:rsidRPr="002354A4" w:rsidRDefault="005151B0" w:rsidP="005151B0"/>
    <w:p w:rsidR="005151B0" w:rsidRPr="002354A4" w:rsidRDefault="005151B0" w:rsidP="005151B0">
      <w:r w:rsidRPr="002354A4">
        <w:t xml:space="preserve">Valintakokeen enimmäispistemäärä on 85 pistettä, ja valintakoe muodostuu seuraavista osista: johtaminen, onnettomuuksien ehkäisy, matematiikka ja soveltuvuus alalle. Valinta tehdään kokonaispistemäärän mukaan. Ensimmäisen päivän aikana testataan osiot johtaminen (16 p), onnettomuuksien ehkäisy (16 p) ja matematiikka (18 p). Pisteiden perusteella valitaan aloituspaikkoihin verrattuna kolminkertainen määrä toisen päivän soveltuvuuskokeeseen. </w:t>
      </w:r>
    </w:p>
    <w:p w:rsidR="005151B0" w:rsidRPr="002354A4" w:rsidRDefault="005151B0" w:rsidP="005151B0"/>
    <w:p w:rsidR="005151B0" w:rsidRPr="002354A4" w:rsidRDefault="005151B0" w:rsidP="005151B0">
      <w:r w:rsidRPr="002354A4">
        <w:t>Valitut soveltuvuuskokeeseen eli valintakokeen toiseen päivään ilmoitetaan ensimmäisen päivän iltana hakijan sähköpostiin.  Toisen päivän soveltuvuutta mittaavasta osuudesta on saavutettava vähintään 10 pistettä 35 pisteestä.</w:t>
      </w:r>
    </w:p>
    <w:p w:rsidR="005151B0" w:rsidRPr="002354A4" w:rsidRDefault="005151B0" w:rsidP="005151B0"/>
    <w:p w:rsidR="005151B0" w:rsidRPr="002354A4" w:rsidRDefault="005151B0" w:rsidP="005151B0">
      <w:r w:rsidRPr="002354A4">
        <w:t xml:space="preserve">Valintakokeen kokonaispistemäärä muodostuu seuraavista osioista: </w:t>
      </w:r>
    </w:p>
    <w:p w:rsidR="005151B0" w:rsidRPr="002354A4" w:rsidRDefault="005151B0" w:rsidP="005151B0">
      <w:pPr>
        <w:ind w:left="426" w:hanging="426"/>
      </w:pPr>
      <w:r w:rsidRPr="002354A4">
        <w:t>•</w:t>
      </w:r>
      <w:r w:rsidRPr="002354A4">
        <w:tab/>
        <w:t>johtaminen (16 p)</w:t>
      </w:r>
    </w:p>
    <w:p w:rsidR="005151B0" w:rsidRPr="002354A4" w:rsidRDefault="005151B0" w:rsidP="005151B0">
      <w:pPr>
        <w:ind w:left="426" w:hanging="426"/>
      </w:pPr>
      <w:r w:rsidRPr="002354A4">
        <w:t>•</w:t>
      </w:r>
      <w:r w:rsidRPr="002354A4">
        <w:tab/>
        <w:t>onnettomuuksienehkäisy (16 p)</w:t>
      </w:r>
    </w:p>
    <w:p w:rsidR="005151B0" w:rsidRPr="002354A4" w:rsidRDefault="005151B0" w:rsidP="005151B0">
      <w:pPr>
        <w:ind w:left="426" w:hanging="426"/>
      </w:pPr>
      <w:r w:rsidRPr="002354A4">
        <w:t>•</w:t>
      </w:r>
      <w:r w:rsidRPr="002354A4">
        <w:tab/>
        <w:t>matematiikka (18 p)</w:t>
      </w:r>
    </w:p>
    <w:p w:rsidR="005151B0" w:rsidRPr="002354A4" w:rsidRDefault="005151B0" w:rsidP="005151B0">
      <w:pPr>
        <w:ind w:left="426" w:hanging="426"/>
      </w:pPr>
      <w:r w:rsidRPr="002354A4">
        <w:t>•</w:t>
      </w:r>
      <w:r w:rsidRPr="002354A4">
        <w:tab/>
        <w:t>soveltuvuus alalle: psykologiset soveltuvuustestit, haastattelut ja opiskeluvalmiuksia mittaavat testit (35 p).</w:t>
      </w:r>
    </w:p>
    <w:p w:rsidR="005151B0" w:rsidRPr="002354A4" w:rsidRDefault="005151B0" w:rsidP="005151B0">
      <w:r w:rsidRPr="002354A4">
        <w:t xml:space="preserve"> </w:t>
      </w:r>
    </w:p>
    <w:p w:rsidR="00EA4991" w:rsidRPr="002354A4" w:rsidRDefault="00EA4991" w:rsidP="00EA4991">
      <w:r w:rsidRPr="002354A4">
        <w:t>Opiskelijat valitaan valintakokeen ja pelastustoimen</w:t>
      </w:r>
      <w:r w:rsidRPr="002354A4">
        <w:rPr>
          <w:strike/>
        </w:rPr>
        <w:t>/</w:t>
      </w:r>
      <w:r w:rsidR="001158F8" w:rsidRPr="002354A4">
        <w:t xml:space="preserve"> tai </w:t>
      </w:r>
      <w:r w:rsidRPr="002354A4">
        <w:t xml:space="preserve">hätäkeskusalan työkokemuksen yhteispistemäärän perusteella. </w:t>
      </w:r>
    </w:p>
    <w:p w:rsidR="00EA4991" w:rsidRPr="002354A4" w:rsidRDefault="00EA4991" w:rsidP="00EA4991">
      <w:r w:rsidRPr="002354A4">
        <w:t xml:space="preserve">Valintapisteiden enimmäismäärä on seuraava: </w:t>
      </w:r>
    </w:p>
    <w:p w:rsidR="00EA4991" w:rsidRPr="002354A4" w:rsidRDefault="00EA4991" w:rsidP="00EA4991">
      <w:r w:rsidRPr="002354A4">
        <w:t xml:space="preserve">Valintakoe </w:t>
      </w:r>
      <w:r w:rsidRPr="002354A4">
        <w:tab/>
        <w:t xml:space="preserve"> </w:t>
      </w:r>
      <w:r w:rsidRPr="002354A4">
        <w:tab/>
      </w:r>
      <w:r w:rsidRPr="002354A4">
        <w:tab/>
      </w:r>
      <w:r w:rsidRPr="002354A4">
        <w:tab/>
        <w:t xml:space="preserve">85 pistettä </w:t>
      </w:r>
    </w:p>
    <w:p w:rsidR="00EA4991" w:rsidRPr="002354A4" w:rsidRDefault="006651F3" w:rsidP="00EA4991">
      <w:pPr>
        <w:rPr>
          <w:u w:val="single"/>
        </w:rPr>
      </w:pPr>
      <w:r w:rsidRPr="002354A4">
        <w:rPr>
          <w:u w:val="single"/>
        </w:rPr>
        <w:t xml:space="preserve">Pelastustoimen tai </w:t>
      </w:r>
      <w:r w:rsidR="00EA4991" w:rsidRPr="002354A4">
        <w:rPr>
          <w:u w:val="single"/>
        </w:rPr>
        <w:t xml:space="preserve">hätäkeskusalan työkokemus </w:t>
      </w:r>
      <w:r w:rsidR="00EA4991" w:rsidRPr="002354A4">
        <w:rPr>
          <w:u w:val="single"/>
        </w:rPr>
        <w:tab/>
        <w:t xml:space="preserve">15 pistettä </w:t>
      </w:r>
    </w:p>
    <w:p w:rsidR="00EA4991" w:rsidRPr="002354A4" w:rsidRDefault="00EA4991" w:rsidP="00EA4991">
      <w:r w:rsidRPr="002354A4">
        <w:t xml:space="preserve">Yhteensä </w:t>
      </w:r>
      <w:r w:rsidRPr="002354A4">
        <w:tab/>
        <w:t xml:space="preserve"> </w:t>
      </w:r>
      <w:r w:rsidRPr="002354A4">
        <w:tab/>
      </w:r>
      <w:r w:rsidRPr="002354A4">
        <w:tab/>
      </w:r>
      <w:r w:rsidRPr="002354A4">
        <w:tab/>
        <w:t xml:space="preserve">100 pistettä </w:t>
      </w:r>
    </w:p>
    <w:p w:rsidR="00EA4991" w:rsidRPr="002354A4" w:rsidRDefault="00EA4991" w:rsidP="00EA4991"/>
    <w:p w:rsidR="005151B0" w:rsidRPr="002354A4" w:rsidRDefault="005151B0" w:rsidP="005151B0">
      <w:r w:rsidRPr="002354A4">
        <w:t xml:space="preserve">Opiskelijavalintaa koskeva päätös on ehdollinen, kunnes </w:t>
      </w:r>
    </w:p>
    <w:p w:rsidR="005151B0" w:rsidRPr="002354A4" w:rsidRDefault="005151B0" w:rsidP="007E0B4E">
      <w:pPr>
        <w:pStyle w:val="Luettelokappale"/>
        <w:numPr>
          <w:ilvl w:val="0"/>
          <w:numId w:val="16"/>
        </w:numPr>
        <w:ind w:left="426"/>
      </w:pPr>
      <w:r w:rsidRPr="002354A4">
        <w:t>koulutukseen valitusta on tehty turvallisuusselvityksistä annetun lain mukainen turvallisuusselvitys,</w:t>
      </w:r>
    </w:p>
    <w:p w:rsidR="005151B0" w:rsidRPr="002354A4" w:rsidRDefault="005151B0" w:rsidP="007E0B4E">
      <w:pPr>
        <w:pStyle w:val="Luettelokappale"/>
        <w:numPr>
          <w:ilvl w:val="0"/>
          <w:numId w:val="16"/>
        </w:numPr>
        <w:ind w:left="426"/>
      </w:pPr>
      <w:r w:rsidRPr="002354A4">
        <w:t xml:space="preserve">terveydenhuollon ammattihenkilö on todennut hakijan terveyden pelastusalan tehtävään soveltuvaksi. </w:t>
      </w:r>
    </w:p>
    <w:p w:rsidR="005151B0" w:rsidRPr="002354A4" w:rsidRDefault="005151B0" w:rsidP="007E0B4E">
      <w:pPr>
        <w:pStyle w:val="Luettelokappale"/>
        <w:numPr>
          <w:ilvl w:val="0"/>
          <w:numId w:val="16"/>
        </w:numPr>
        <w:ind w:left="426"/>
      </w:pPr>
      <w:r w:rsidRPr="002354A4">
        <w:t>koulu- ja työtodistukset sekä voimassa olevan B-ajokortti on tarkistettu. Ammattikorkeakoulu voi purkaa valinnan, jos todistuksia ei toimiteta määräajassa tai hakija on antanut työkokemuksestaan tai ajokortistaan virheellisiä tietoja.</w:t>
      </w:r>
    </w:p>
    <w:p w:rsidR="005151B0" w:rsidRPr="002354A4" w:rsidRDefault="005151B0" w:rsidP="007E0B4E">
      <w:pPr>
        <w:ind w:left="426"/>
      </w:pPr>
    </w:p>
    <w:p w:rsidR="00B92B04" w:rsidRPr="002354A4" w:rsidRDefault="00B92B04" w:rsidP="00B92B04">
      <w:pPr>
        <w:rPr>
          <w:szCs w:val="22"/>
        </w:rPr>
      </w:pPr>
      <w:r w:rsidRPr="002354A4">
        <w:t>Peruutusten vuoksi vapautuvalle opiskelupaikalle kutsutaan varasijalta pistejärjestyksessä.</w:t>
      </w:r>
    </w:p>
    <w:p w:rsidR="00EA4991" w:rsidRPr="002354A4" w:rsidRDefault="00EA4991" w:rsidP="00EA4991"/>
    <w:p w:rsidR="00EA4991" w:rsidRPr="002354A4" w:rsidRDefault="00972776" w:rsidP="00EA4991">
      <w:pPr>
        <w:rPr>
          <w:b/>
        </w:rPr>
      </w:pPr>
      <w:r w:rsidRPr="002354A4">
        <w:rPr>
          <w:b/>
        </w:rPr>
        <w:t>Valintakoemateriaali</w:t>
      </w:r>
    </w:p>
    <w:p w:rsidR="00972776" w:rsidRPr="002354A4" w:rsidRDefault="00972776" w:rsidP="00EA4991"/>
    <w:p w:rsidR="00EA4991" w:rsidRPr="002354A4" w:rsidRDefault="00EA4991" w:rsidP="00EA4991">
      <w:r w:rsidRPr="002354A4">
        <w:rPr>
          <w:b/>
        </w:rPr>
        <w:t>1) Johtamisen koe</w:t>
      </w:r>
      <w:r w:rsidRPr="002354A4">
        <w:t>, 16 pistettä</w:t>
      </w:r>
    </w:p>
    <w:p w:rsidR="00F31DF2" w:rsidRPr="002354A4" w:rsidRDefault="00EA4991" w:rsidP="000328E7">
      <w:r w:rsidRPr="002354A4">
        <w:t>Viitala R</w:t>
      </w:r>
      <w:r w:rsidR="006651F3" w:rsidRPr="002354A4">
        <w:t xml:space="preserve">iitta 2013: Henkilöstöjohtaminen. </w:t>
      </w:r>
      <w:r w:rsidRPr="002354A4">
        <w:t>Strateginen kilpailutekijä. Edita Publishing Oy</w:t>
      </w:r>
      <w:r w:rsidR="006651F3" w:rsidRPr="002354A4">
        <w:t xml:space="preserve"> ISBN 978-951-37-6358-9</w:t>
      </w:r>
      <w:r w:rsidR="000328E7" w:rsidRPr="002354A4">
        <w:t>. Luku</w:t>
      </w:r>
      <w:r w:rsidRPr="002354A4">
        <w:t xml:space="preserve"> 5 Osaamisen kehittäminen ja </w:t>
      </w:r>
      <w:r w:rsidR="000328E7" w:rsidRPr="002354A4">
        <w:t xml:space="preserve">luku </w:t>
      </w:r>
      <w:r w:rsidRPr="002354A4">
        <w:t>6 Työhyvinvointi</w:t>
      </w:r>
      <w:r w:rsidR="00541A01" w:rsidRPr="002354A4">
        <w:t>.</w:t>
      </w:r>
    </w:p>
    <w:p w:rsidR="00F31DF2" w:rsidRPr="002354A4" w:rsidRDefault="00F31DF2" w:rsidP="00EA4991"/>
    <w:p w:rsidR="00EA4991" w:rsidRPr="002354A4" w:rsidRDefault="00EA4991" w:rsidP="00EA4991">
      <w:r w:rsidRPr="002354A4">
        <w:rPr>
          <w:b/>
        </w:rPr>
        <w:t>2) Onnettomuuksien</w:t>
      </w:r>
      <w:r w:rsidR="001C758F" w:rsidRPr="002354A4">
        <w:rPr>
          <w:b/>
        </w:rPr>
        <w:t xml:space="preserve"> </w:t>
      </w:r>
      <w:r w:rsidRPr="002354A4">
        <w:rPr>
          <w:b/>
        </w:rPr>
        <w:t>ehkäisyn koe</w:t>
      </w:r>
      <w:r w:rsidRPr="002354A4">
        <w:t>, 16 pistettä</w:t>
      </w:r>
    </w:p>
    <w:p w:rsidR="00103B7F" w:rsidRPr="00103B7F" w:rsidRDefault="00103B7F" w:rsidP="00D36C22">
      <w:pPr>
        <w:numPr>
          <w:ilvl w:val="0"/>
          <w:numId w:val="18"/>
        </w:numPr>
        <w:spacing w:before="100" w:beforeAutospacing="1" w:after="100" w:afterAutospacing="1"/>
        <w:ind w:left="600"/>
        <w:rPr>
          <w:rFonts w:asciiTheme="minorHAnsi" w:hAnsiTheme="minorHAnsi" w:cs="Arial"/>
          <w:color w:val="444444"/>
        </w:rPr>
      </w:pPr>
      <w:r w:rsidRPr="00103B7F">
        <w:rPr>
          <w:rFonts w:asciiTheme="minorHAnsi" w:hAnsiTheme="minorHAnsi" w:cs="Arial"/>
          <w:color w:val="444444"/>
        </w:rPr>
        <w:t>SM:n turvallisuusviestinnän strategia</w:t>
      </w:r>
      <w:r>
        <w:rPr>
          <w:rFonts w:asciiTheme="minorHAnsi" w:hAnsiTheme="minorHAnsi" w:cs="Arial"/>
          <w:color w:val="444444"/>
        </w:rPr>
        <w:br/>
      </w:r>
      <w:hyperlink r:id="rId7" w:history="1">
        <w:r w:rsidRPr="00103B7F">
          <w:rPr>
            <w:rFonts w:asciiTheme="minorHAnsi" w:hAnsiTheme="minorHAnsi" w:cs="Arial"/>
            <w:color w:val="8F0414"/>
          </w:rPr>
          <w:t>http://www.pelastustoimi.fi/download/41800_pelastustoimen-turvallisuusviestinnan-strategia-22-5-2012.pdf</w:t>
        </w:r>
      </w:hyperlink>
    </w:p>
    <w:p w:rsidR="00103B7F" w:rsidRPr="00103B7F" w:rsidRDefault="00103B7F" w:rsidP="00103B7F">
      <w:pPr>
        <w:numPr>
          <w:ilvl w:val="0"/>
          <w:numId w:val="18"/>
        </w:numPr>
        <w:spacing w:before="100" w:beforeAutospacing="1" w:after="100" w:afterAutospacing="1"/>
        <w:ind w:left="600"/>
        <w:rPr>
          <w:rFonts w:asciiTheme="minorHAnsi" w:hAnsiTheme="minorHAnsi" w:cs="Arial"/>
          <w:color w:val="444444"/>
        </w:rPr>
      </w:pPr>
      <w:r w:rsidRPr="00103B7F">
        <w:rPr>
          <w:rFonts w:asciiTheme="minorHAnsi" w:hAnsiTheme="minorHAnsi" w:cs="Arial"/>
          <w:color w:val="444444"/>
        </w:rPr>
        <w:t>Pelastuslaki (379/2011) Luvut 1,2,3,12 ja 13</w:t>
      </w:r>
      <w:r>
        <w:rPr>
          <w:rFonts w:asciiTheme="minorHAnsi" w:hAnsiTheme="minorHAnsi" w:cs="Arial"/>
          <w:color w:val="444444"/>
        </w:rPr>
        <w:br/>
      </w:r>
    </w:p>
    <w:p w:rsidR="00103B7F" w:rsidRPr="00103B7F" w:rsidRDefault="00103B7F" w:rsidP="00103B7F">
      <w:pPr>
        <w:numPr>
          <w:ilvl w:val="0"/>
          <w:numId w:val="18"/>
        </w:numPr>
        <w:spacing w:before="100" w:beforeAutospacing="1" w:after="100" w:afterAutospacing="1"/>
        <w:ind w:left="600"/>
        <w:rPr>
          <w:rFonts w:asciiTheme="minorHAnsi" w:hAnsiTheme="minorHAnsi" w:cs="Arial"/>
          <w:color w:val="444444"/>
        </w:rPr>
      </w:pPr>
      <w:r w:rsidRPr="00103B7F">
        <w:rPr>
          <w:rFonts w:asciiTheme="minorHAnsi" w:hAnsiTheme="minorHAnsi" w:cs="Arial"/>
          <w:color w:val="444444"/>
        </w:rPr>
        <w:t>Valtioneuvoston asetus pelastustoimesta (407/2011) 1§, 2§ ja 3§ perusteluineen</w:t>
      </w:r>
      <w:r>
        <w:rPr>
          <w:rFonts w:asciiTheme="minorHAnsi" w:hAnsiTheme="minorHAnsi" w:cs="Arial"/>
          <w:color w:val="444444"/>
        </w:rPr>
        <w:br/>
      </w:r>
    </w:p>
    <w:p w:rsidR="00103B7F" w:rsidRPr="00103B7F" w:rsidRDefault="00103B7F" w:rsidP="00FC246D">
      <w:pPr>
        <w:numPr>
          <w:ilvl w:val="0"/>
          <w:numId w:val="18"/>
        </w:numPr>
        <w:spacing w:before="100" w:beforeAutospacing="1" w:after="100" w:afterAutospacing="1"/>
        <w:ind w:left="600"/>
        <w:rPr>
          <w:rFonts w:asciiTheme="minorHAnsi" w:hAnsiTheme="minorHAnsi" w:cs="Arial"/>
          <w:color w:val="444444"/>
        </w:rPr>
      </w:pPr>
      <w:r w:rsidRPr="00103B7F">
        <w:rPr>
          <w:rFonts w:asciiTheme="minorHAnsi" w:hAnsiTheme="minorHAnsi" w:cs="Arial"/>
          <w:color w:val="444444"/>
        </w:rPr>
        <w:t>Ympäristöministeriö 2003 (tai vuoden 2005 painos)</w:t>
      </w:r>
      <w:r w:rsidRPr="00103B7F">
        <w:rPr>
          <w:rFonts w:asciiTheme="minorHAnsi" w:hAnsiTheme="minorHAnsi" w:cs="Arial"/>
          <w:color w:val="444444"/>
        </w:rPr>
        <w:t xml:space="preserve">, </w:t>
      </w:r>
      <w:r w:rsidRPr="00103B7F">
        <w:rPr>
          <w:rFonts w:asciiTheme="minorHAnsi" w:hAnsiTheme="minorHAnsi" w:cs="Arial"/>
          <w:color w:val="444444"/>
        </w:rPr>
        <w:t>Rakennusten paloturvallisuus &amp; paloturvallisuus korjausrakentamisessa. Ympäristöopas 39. toinen painos. Edita Prima Oy, Helsinki. </w:t>
      </w:r>
      <w:r w:rsidRPr="00103B7F">
        <w:rPr>
          <w:rFonts w:asciiTheme="minorHAnsi" w:hAnsiTheme="minorHAnsi" w:cs="Arial"/>
          <w:b/>
          <w:bCs/>
          <w:color w:val="444444"/>
        </w:rPr>
        <w:t>Sivut 11- 26.</w:t>
      </w:r>
      <w:r w:rsidRPr="00103B7F">
        <w:rPr>
          <w:rFonts w:asciiTheme="minorHAnsi" w:hAnsiTheme="minorHAnsi" w:cs="Arial"/>
          <w:color w:val="444444"/>
        </w:rPr>
        <w:t xml:space="preserve"> (ISBM: 952-11-1375-8). Materiaali (2003 painos) löytyy </w:t>
      </w:r>
      <w:r w:rsidRPr="00103B7F">
        <w:rPr>
          <w:rFonts w:asciiTheme="minorHAnsi" w:hAnsiTheme="minorHAnsi" w:cs="Arial"/>
          <w:b/>
          <w:bCs/>
          <w:color w:val="444444"/>
        </w:rPr>
        <w:t>Pel</w:t>
      </w:r>
      <w:r>
        <w:rPr>
          <w:rFonts w:asciiTheme="minorHAnsi" w:hAnsiTheme="minorHAnsi" w:cs="Arial"/>
          <w:b/>
          <w:bCs/>
          <w:color w:val="444444"/>
        </w:rPr>
        <w:t>astusopiston nettisivuilta.</w:t>
      </w:r>
      <w:bookmarkStart w:id="7" w:name="_GoBack"/>
      <w:bookmarkEnd w:id="7"/>
      <w:r w:rsidRPr="00103B7F">
        <w:rPr>
          <w:rFonts w:asciiTheme="minorHAnsi" w:hAnsiTheme="minorHAnsi" w:cs="Arial"/>
          <w:color w:val="444444"/>
        </w:rPr>
        <w:br/>
        <w:t>HUOM! Ympäristöopas 39 painos on loppu useimmista kirjakaupoista.</w:t>
      </w:r>
    </w:p>
    <w:p w:rsidR="00EA4991" w:rsidRPr="002354A4" w:rsidRDefault="00EA4991" w:rsidP="00EA4991"/>
    <w:p w:rsidR="00EA4991" w:rsidRPr="002354A4" w:rsidRDefault="00EA4991" w:rsidP="00EA4991">
      <w:r w:rsidRPr="002354A4">
        <w:rPr>
          <w:b/>
        </w:rPr>
        <w:t>3) Matematiikka koe</w:t>
      </w:r>
      <w:r w:rsidRPr="002354A4">
        <w:t>, 18 pistettä</w:t>
      </w:r>
    </w:p>
    <w:p w:rsidR="000328E7" w:rsidRPr="002354A4" w:rsidRDefault="00EA4991" w:rsidP="00EA4991">
      <w:r w:rsidRPr="002354A4">
        <w:t>Matematiikan koe perustuu lukion lyhyen matematiikan oppimäärän. Kokeessa saa olla mukana f</w:t>
      </w:r>
      <w:r w:rsidR="001C758F" w:rsidRPr="002354A4">
        <w:t>unktiolaskin ja MAOL -</w:t>
      </w:r>
      <w:r w:rsidRPr="002354A4">
        <w:t>taulukkokirja. Taulukkokirjassa ei saa olla mitään merkintöjä eikä laskimessa omia tallennuksia. Lukion lyhyen matematiikan kurssien sisältö löytyy mm. opetushallituksen Internet-sivuilta.</w:t>
      </w:r>
    </w:p>
    <w:p w:rsidR="000328E7" w:rsidRPr="002354A4" w:rsidRDefault="000328E7" w:rsidP="00EA4991"/>
    <w:p w:rsidR="00EA4991" w:rsidRPr="002354A4" w:rsidRDefault="000328E7" w:rsidP="00EA4991">
      <w:pPr>
        <w:rPr>
          <w:b/>
        </w:rPr>
      </w:pPr>
      <w:r w:rsidRPr="002354A4">
        <w:rPr>
          <w:b/>
        </w:rPr>
        <w:t>Pelastustoimen tai</w:t>
      </w:r>
      <w:r w:rsidR="001C758F" w:rsidRPr="002354A4">
        <w:rPr>
          <w:b/>
        </w:rPr>
        <w:t xml:space="preserve"> hätäkeskusalan työkokemus</w:t>
      </w:r>
      <w:r w:rsidRPr="002354A4">
        <w:rPr>
          <w:b/>
        </w:rPr>
        <w:t>pisteet</w:t>
      </w:r>
    </w:p>
    <w:p w:rsidR="00EA4991" w:rsidRPr="002354A4" w:rsidRDefault="00EA4991" w:rsidP="00EA4991"/>
    <w:p w:rsidR="00EA4991" w:rsidRPr="002354A4" w:rsidRDefault="00EA4991" w:rsidP="00EA4991">
      <w:r w:rsidRPr="002354A4">
        <w:t xml:space="preserve">Työkokemuspisteitä saa pelastustoimen </w:t>
      </w:r>
      <w:r w:rsidR="000328E7" w:rsidRPr="002354A4">
        <w:t xml:space="preserve">tai </w:t>
      </w:r>
      <w:r w:rsidRPr="002354A4">
        <w:t>hätäkeskusalan työkokemuksesta (pelastaja- tai hätäkeskuspäivystäjätutkinnon tai näitä edeltäneiden vastaavien tutkintojen jälkeisestä päätoimisesta pelastuslaitoksessa tai hätäkeskuksessa hankitusta pelastustoimen tai hätäkeskusalan työkokemuksesta) tai muista vastaavista tehtävistä, joihin vaaditaan pelastusalan tutkinto. Kaksi kuukautta työkokemusta tuottaa yhden pisteen, yhteensä enintään 15 pistettä. Hakijan tulee merkitä alakohtainen työkokemuksensa hakulomakkeeseen täysinä kuukausina.</w:t>
      </w:r>
    </w:p>
    <w:p w:rsidR="001C758F" w:rsidRPr="002354A4" w:rsidRDefault="001C758F" w:rsidP="00EA4991"/>
    <w:p w:rsidR="00A202E0" w:rsidRPr="002354A4" w:rsidRDefault="00EA4991" w:rsidP="00A202E0">
      <w:r w:rsidRPr="002354A4">
        <w:t>Pelastustoimen</w:t>
      </w:r>
      <w:r w:rsidR="007E0B4E" w:rsidRPr="002354A4">
        <w:t xml:space="preserve"> </w:t>
      </w:r>
      <w:r w:rsidR="000328E7" w:rsidRPr="002354A4">
        <w:t xml:space="preserve">tai </w:t>
      </w:r>
      <w:r w:rsidRPr="002354A4">
        <w:t>hätäkeskuspäivystäjän tutkinto ja työkokemuksen määrä sekä laatu on pystyttävä osoittam</w:t>
      </w:r>
      <w:r w:rsidR="007E0B4E" w:rsidRPr="002354A4">
        <w:t>aan todistuksin. Pelastustoimen</w:t>
      </w:r>
      <w:r w:rsidRPr="002354A4">
        <w:t xml:space="preserve"> </w:t>
      </w:r>
      <w:r w:rsidR="000328E7" w:rsidRPr="002354A4">
        <w:t xml:space="preserve">tai </w:t>
      </w:r>
      <w:r w:rsidRPr="002354A4">
        <w:t>hätäkeskuspäivystäjän tutkintotodistukset ja kaikki työtodistukset tarkistetaan valintakokeen ensimmäisenä päivänä Pelastusopistolla.</w:t>
      </w:r>
      <w:bookmarkStart w:id="8" w:name="_Toc512422998"/>
    </w:p>
    <w:p w:rsidR="00A202E0" w:rsidRPr="002354A4" w:rsidRDefault="00A202E0" w:rsidP="00A202E0"/>
    <w:p w:rsidR="00A202E0" w:rsidRPr="002354A4" w:rsidRDefault="00A202E0" w:rsidP="00A202E0">
      <w:r w:rsidRPr="002354A4">
        <w:rPr>
          <w:b/>
        </w:rPr>
        <w:t>Lopullinen valinta</w:t>
      </w:r>
      <w:bookmarkEnd w:id="8"/>
    </w:p>
    <w:p w:rsidR="00A202E0" w:rsidRPr="002354A4" w:rsidRDefault="00A202E0" w:rsidP="00A202E0">
      <w:pPr>
        <w:rPr>
          <w:rFonts w:asciiTheme="minorHAnsi" w:hAnsiTheme="minorHAnsi"/>
        </w:rPr>
      </w:pPr>
    </w:p>
    <w:p w:rsidR="00A202E0" w:rsidRPr="002354A4" w:rsidRDefault="00A202E0" w:rsidP="00A202E0">
      <w:pPr>
        <w:rPr>
          <w:rFonts w:asciiTheme="minorHAnsi" w:hAnsiTheme="minorHAnsi"/>
        </w:rPr>
      </w:pPr>
      <w:r w:rsidRPr="002354A4">
        <w:rPr>
          <w:rFonts w:asciiTheme="minorHAnsi" w:hAnsiTheme="minorHAnsi"/>
        </w:rPr>
        <w:t xml:space="preserve">Opiskelijavalinnassa hakijoiden yhteenlasketun pistemäärän ollessa sama noudatetaan seuraavaa etusijajärjestystä. </w:t>
      </w:r>
    </w:p>
    <w:p w:rsidR="00A202E0" w:rsidRPr="002354A4" w:rsidRDefault="00A202E0" w:rsidP="00A202E0">
      <w:pPr>
        <w:rPr>
          <w:rFonts w:asciiTheme="minorHAnsi" w:hAnsiTheme="minorHAnsi"/>
          <w:lang w:eastAsia="en-US"/>
        </w:rPr>
      </w:pPr>
    </w:p>
    <w:p w:rsidR="00A202E0" w:rsidRPr="002354A4" w:rsidRDefault="00A202E0" w:rsidP="00A202E0">
      <w:pPr>
        <w:rPr>
          <w:rFonts w:asciiTheme="minorHAnsi" w:hAnsiTheme="minorHAnsi"/>
        </w:rPr>
      </w:pPr>
      <w:r w:rsidRPr="002354A4">
        <w:rPr>
          <w:rFonts w:asciiTheme="minorHAnsi" w:hAnsiTheme="minorHAnsi"/>
        </w:rPr>
        <w:t>1. Jos yhteenlaskettu pistemäärä on sama, psykologisen testin loppupistemäärä ratkaisee etusijan.</w:t>
      </w:r>
    </w:p>
    <w:p w:rsidR="00A202E0" w:rsidRPr="002354A4" w:rsidRDefault="00A202E0" w:rsidP="00A202E0">
      <w:pPr>
        <w:rPr>
          <w:rFonts w:asciiTheme="minorHAnsi" w:hAnsiTheme="minorHAnsi"/>
        </w:rPr>
      </w:pPr>
    </w:p>
    <w:p w:rsidR="00A202E0" w:rsidRPr="002354A4" w:rsidRDefault="00A202E0" w:rsidP="00A202E0">
      <w:pPr>
        <w:rPr>
          <w:rFonts w:asciiTheme="minorHAnsi" w:hAnsiTheme="minorHAnsi"/>
        </w:rPr>
      </w:pPr>
      <w:r w:rsidRPr="002354A4">
        <w:rPr>
          <w:rFonts w:asciiTheme="minorHAnsi" w:hAnsiTheme="minorHAnsi"/>
        </w:rPr>
        <w:t>2. Jos myös psykologisen testin loppupistemäärä on sama, ratkaisee valintakokeen osien pistemäärä etusijan seuraavassa painotusjärjestyksessä:</w:t>
      </w:r>
    </w:p>
    <w:p w:rsidR="00A202E0" w:rsidRPr="002354A4" w:rsidRDefault="00A202E0" w:rsidP="00A202E0">
      <w:pPr>
        <w:pStyle w:val="Luettelokappale"/>
        <w:numPr>
          <w:ilvl w:val="0"/>
          <w:numId w:val="15"/>
        </w:numPr>
        <w:rPr>
          <w:rFonts w:asciiTheme="minorHAnsi" w:hAnsiTheme="minorHAnsi"/>
        </w:rPr>
      </w:pPr>
      <w:r w:rsidRPr="002354A4">
        <w:rPr>
          <w:rFonts w:asciiTheme="minorHAnsi" w:hAnsiTheme="minorHAnsi"/>
        </w:rPr>
        <w:t>Matematiikan koe</w:t>
      </w:r>
    </w:p>
    <w:p w:rsidR="00A202E0" w:rsidRPr="002354A4" w:rsidRDefault="00A202E0" w:rsidP="00A202E0">
      <w:pPr>
        <w:pStyle w:val="Luettelokappale"/>
        <w:numPr>
          <w:ilvl w:val="0"/>
          <w:numId w:val="15"/>
        </w:numPr>
        <w:rPr>
          <w:rFonts w:asciiTheme="minorHAnsi" w:hAnsiTheme="minorHAnsi"/>
        </w:rPr>
      </w:pPr>
      <w:r w:rsidRPr="002354A4">
        <w:rPr>
          <w:rFonts w:asciiTheme="minorHAnsi" w:hAnsiTheme="minorHAnsi"/>
        </w:rPr>
        <w:t>Johtamisen koe</w:t>
      </w:r>
    </w:p>
    <w:p w:rsidR="00A202E0" w:rsidRPr="002354A4" w:rsidRDefault="00A202E0" w:rsidP="00A202E0">
      <w:pPr>
        <w:numPr>
          <w:ilvl w:val="0"/>
          <w:numId w:val="15"/>
        </w:numPr>
        <w:rPr>
          <w:rFonts w:asciiTheme="minorHAnsi" w:hAnsiTheme="minorHAnsi"/>
        </w:rPr>
      </w:pPr>
      <w:r w:rsidRPr="002354A4">
        <w:rPr>
          <w:rFonts w:asciiTheme="minorHAnsi" w:hAnsiTheme="minorHAnsi"/>
        </w:rPr>
        <w:t>Onnettomuuksien ehkäisyn koe</w:t>
      </w:r>
    </w:p>
    <w:p w:rsidR="00A202E0" w:rsidRPr="002354A4" w:rsidRDefault="00A202E0" w:rsidP="00A202E0">
      <w:pPr>
        <w:ind w:left="2085"/>
        <w:rPr>
          <w:rFonts w:asciiTheme="minorHAnsi" w:hAnsiTheme="minorHAnsi"/>
        </w:rPr>
      </w:pPr>
    </w:p>
    <w:p w:rsidR="00A23AB0" w:rsidRPr="002354A4" w:rsidRDefault="00A202E0" w:rsidP="00A202E0">
      <w:pPr>
        <w:rPr>
          <w:rFonts w:asciiTheme="minorHAnsi" w:hAnsiTheme="minorHAnsi"/>
        </w:rPr>
      </w:pPr>
      <w:r w:rsidRPr="002354A4">
        <w:rPr>
          <w:rFonts w:asciiTheme="minorHAnsi" w:hAnsiTheme="minorHAnsi"/>
        </w:rPr>
        <w:t>3. Jos edelleen on tasapistetilanne, ratkaisee psykologisen testin testaajan asettama sijajärjestys.</w:t>
      </w:r>
    </w:p>
    <w:p w:rsidR="00A23AB0" w:rsidRPr="002354A4" w:rsidRDefault="00A23AB0" w:rsidP="00A202E0">
      <w:pPr>
        <w:rPr>
          <w:rFonts w:asciiTheme="minorHAnsi" w:hAnsiTheme="minorHAnsi"/>
        </w:rPr>
      </w:pPr>
    </w:p>
    <w:p w:rsidR="00A23AB0" w:rsidRPr="002354A4" w:rsidRDefault="00A23AB0" w:rsidP="00A202E0">
      <w:pPr>
        <w:rPr>
          <w:rFonts w:asciiTheme="minorHAnsi" w:hAnsiTheme="minorHAnsi"/>
          <w:b/>
        </w:rPr>
      </w:pPr>
      <w:r w:rsidRPr="002354A4">
        <w:rPr>
          <w:rFonts w:asciiTheme="minorHAnsi" w:hAnsiTheme="minorHAnsi"/>
          <w:b/>
        </w:rPr>
        <w:t>Valinnasta tiedottaminen</w:t>
      </w:r>
    </w:p>
    <w:p w:rsidR="00A202E0" w:rsidRPr="002354A4" w:rsidRDefault="00A202E0" w:rsidP="00A202E0">
      <w:pPr>
        <w:rPr>
          <w:rFonts w:asciiTheme="minorHAnsi" w:hAnsiTheme="minorHAnsi"/>
        </w:rPr>
      </w:pPr>
      <w:r w:rsidRPr="002354A4">
        <w:rPr>
          <w:rFonts w:asciiTheme="minorHAnsi" w:hAnsiTheme="minorHAnsi"/>
        </w:rPr>
        <w:t xml:space="preserve"> </w:t>
      </w:r>
    </w:p>
    <w:p w:rsidR="00A23AB0" w:rsidRPr="002354A4" w:rsidRDefault="00A23AB0" w:rsidP="00A23AB0">
      <w:r w:rsidRPr="002354A4">
        <w:t>Hakijalle tiedotetaan opiskelijavalintapäätöksestä sähköisesti.</w:t>
      </w:r>
      <w:r w:rsidR="00D4269B" w:rsidRPr="002354A4">
        <w:t xml:space="preserve"> Hakijan mahdollisuudesta valittaa tehdystä </w:t>
      </w:r>
      <w:r w:rsidR="00B0459A" w:rsidRPr="002354A4">
        <w:t xml:space="preserve">päätöksestä </w:t>
      </w:r>
      <w:r w:rsidR="00D4269B" w:rsidRPr="002354A4">
        <w:t>ilmoitetaan valintapäätöksen yhteydessä.</w:t>
      </w:r>
    </w:p>
    <w:p w:rsidR="006F5AD2" w:rsidRPr="002354A4" w:rsidRDefault="006F5AD2" w:rsidP="00A23AB0"/>
    <w:p w:rsidR="00A23AB0" w:rsidRPr="002354A4" w:rsidRDefault="00A23AB0" w:rsidP="00A23AB0">
      <w:pPr>
        <w:rPr>
          <w:b/>
        </w:rPr>
      </w:pPr>
      <w:r w:rsidRPr="002354A4">
        <w:rPr>
          <w:b/>
        </w:rPr>
        <w:t>Pelastustoimen tehtävään koulutettavien valintaan liittyvä oikeus saada tietoja</w:t>
      </w:r>
    </w:p>
    <w:p w:rsidR="00A23AB0" w:rsidRPr="002354A4" w:rsidRDefault="00A23AB0" w:rsidP="00A23AB0">
      <w:pPr>
        <w:rPr>
          <w:b/>
        </w:rPr>
      </w:pPr>
    </w:p>
    <w:p w:rsidR="00A23AB0" w:rsidRPr="002354A4" w:rsidRDefault="00A23AB0" w:rsidP="00A23AB0">
      <w:r w:rsidRPr="002354A4">
        <w:t>Opiskelijaksi Pelastusopistosta annetun lain 12 §:ssä tarkoitettuun ammattikorkeakoulututkintoon pyrkivän tulee antaa opiskelijaksi ottamisen arvioinnissa tarvittavat terveydentilaansa koskevat tiedot Poliisiammattikorkeakoululle sekä osallistua Poliisiammattikorkeakoulun osoittaman terveydenhuollon ammattihenkilön suorittamaan terveystarkastukseen ja huumausainetestaukseen. Poliisiammattikorkeakoulu vastaa terveystarkastuksesta ja huumausainetestauksesta aiheutuvista kustannuksista.</w:t>
      </w:r>
    </w:p>
    <w:p w:rsidR="00A23AB0" w:rsidRPr="002354A4" w:rsidRDefault="00A23AB0" w:rsidP="00A23AB0"/>
    <w:p w:rsidR="00A23AB0" w:rsidRPr="002354A4" w:rsidRDefault="00A23AB0" w:rsidP="00A23AB0">
      <w:r w:rsidRPr="002354A4">
        <w:t>Huumausainetestauksessa selvitetään, onko opiskelijaksi pyrkivä käyttänyt huumausainelain (373/2008) 3 §:n 1 momentin 5 kohdassa tarkoitettuja huumausaineita muihin kuin lääkinnällisiin tarkoituksiin. Tarvittaessa terveystarkastuksessa selvitetään, onko opiskelijaksi pyrkivän toimintakyky heikentynyt huumausaineiden lääkinnällisen käytön vuoksi.</w:t>
      </w:r>
    </w:p>
    <w:p w:rsidR="00A23AB0" w:rsidRPr="002354A4" w:rsidRDefault="00A23AB0" w:rsidP="00A23AB0"/>
    <w:p w:rsidR="00A23AB0" w:rsidRPr="002354A4" w:rsidRDefault="00A23AB0" w:rsidP="00A23AB0">
      <w:r w:rsidRPr="002354A4">
        <w:t>Terveydenhuollon ammattihenkilö voi luovuttaa Poliisiammattikorkeakoululle kirjallisen johtopäätöksen siitä, onko opiskelijaksi pyrkivän terveydentila poliisimiehen tai pelastustoimen tehtävään sopiva. Huumausainetestauksen tulos sisältyy terveydentilaa koskevaan johtopäätökseen. Pelastustoimen tehtävään koulutettavan osalta tiedonsaantioikeus ja tietojen käsittelyoikeus on myös Pelastusopistolla</w:t>
      </w:r>
    </w:p>
    <w:p w:rsidR="00A23AB0" w:rsidRPr="002354A4" w:rsidRDefault="00A23AB0" w:rsidP="00F01E62">
      <w:pPr>
        <w:rPr>
          <w:b/>
        </w:rPr>
      </w:pPr>
    </w:p>
    <w:p w:rsidR="00A23AB0" w:rsidRPr="002354A4" w:rsidRDefault="00A23AB0" w:rsidP="00F01E62">
      <w:pPr>
        <w:rPr>
          <w:b/>
        </w:rPr>
      </w:pPr>
    </w:p>
    <w:p w:rsidR="00F01E62" w:rsidRPr="002354A4" w:rsidRDefault="00F01E62" w:rsidP="00F01E62">
      <w:pPr>
        <w:rPr>
          <w:b/>
        </w:rPr>
      </w:pPr>
      <w:r w:rsidRPr="002354A4">
        <w:rPr>
          <w:b/>
        </w:rPr>
        <w:t>ARKALUONTEISTEN TIETOJEN KÄSITTELY</w:t>
      </w:r>
    </w:p>
    <w:p w:rsidR="00F01E62" w:rsidRPr="002354A4" w:rsidRDefault="00F01E62" w:rsidP="00F01E62">
      <w:pPr>
        <w:rPr>
          <w:b/>
        </w:rPr>
      </w:pPr>
    </w:p>
    <w:p w:rsidR="00F01E62" w:rsidRPr="002354A4" w:rsidRDefault="00F01E62" w:rsidP="00F01E62">
      <w:r w:rsidRPr="002354A4">
        <w:t>Polamkilla on oikeus käsitellä opiskelijaksi ottamista koskevassa asiassa Poliisiammattikorkeakoulusta annetun lain (1164/2013) 49 §:n perusteella henkilötietolain (523/1999) 11 §:n 3 ja 4 kohdassa tarkoitettuja arkaluonteisia henkilötietoja eli tietoja, jotka kuvaavat tai on tarkoitettu kuvaamaan:</w:t>
      </w:r>
    </w:p>
    <w:p w:rsidR="00F01E62" w:rsidRPr="002354A4" w:rsidRDefault="00F01E62" w:rsidP="00F01E62">
      <w:r w:rsidRPr="002354A4">
        <w:t>• rikollista tekoa, rangaistusta tai muuta rikoksen seuraamusta ja</w:t>
      </w:r>
    </w:p>
    <w:p w:rsidR="00F01E62" w:rsidRPr="002354A4" w:rsidRDefault="00F01E62" w:rsidP="00F01E62">
      <w:r w:rsidRPr="002354A4">
        <w:t>• henkilön terveydentilaa, sairautta tai vammaisuutta taikka häneen kohdistettuja hoitotoimenpiteitä tai niihin verrattavia toimia.</w:t>
      </w:r>
    </w:p>
    <w:p w:rsidR="00EA4991" w:rsidRPr="002354A4" w:rsidRDefault="00EA4991" w:rsidP="00EA4991"/>
    <w:p w:rsidR="00EA4991" w:rsidRPr="002354A4" w:rsidRDefault="00EA4991" w:rsidP="00EA4991">
      <w:pPr>
        <w:rPr>
          <w:b/>
        </w:rPr>
      </w:pPr>
      <w:r w:rsidRPr="002354A4">
        <w:rPr>
          <w:b/>
        </w:rPr>
        <w:t>Tiedustelut:</w:t>
      </w:r>
    </w:p>
    <w:p w:rsidR="00EA4991" w:rsidRPr="002354A4" w:rsidRDefault="00EA4991" w:rsidP="00EA4991"/>
    <w:p w:rsidR="00EA4991" w:rsidRPr="002354A4" w:rsidRDefault="001C758F" w:rsidP="00EA4991">
      <w:r w:rsidRPr="002354A4">
        <w:t>Opintosihteeri Pirjo Paldanius</w:t>
      </w:r>
      <w:r w:rsidR="00EA4991" w:rsidRPr="002354A4">
        <w:tab/>
      </w:r>
      <w:r w:rsidR="00EA4991" w:rsidRPr="002354A4">
        <w:tab/>
        <w:t>puh. 029 545 3490</w:t>
      </w:r>
    </w:p>
    <w:p w:rsidR="00A202E0" w:rsidRPr="002354A4" w:rsidRDefault="00A202E0" w:rsidP="00EA4991"/>
    <w:p w:rsidR="00425300" w:rsidRPr="002354A4" w:rsidRDefault="00EA4991" w:rsidP="00EA4991">
      <w:r w:rsidRPr="002354A4">
        <w:t>Vanhempi opettaja Kimmo Vähäkoski</w:t>
      </w:r>
      <w:r w:rsidRPr="002354A4">
        <w:tab/>
      </w:r>
      <w:r w:rsidRPr="002354A4">
        <w:tab/>
        <w:t>puh. 029 545 3412</w:t>
      </w:r>
    </w:p>
    <w:sectPr w:rsidR="00425300" w:rsidRPr="002354A4" w:rsidSect="004935A2">
      <w:headerReference w:type="default" r:id="rId8"/>
      <w:footerReference w:type="default" r:id="rId9"/>
      <w:footerReference w:type="first" r:id="rId10"/>
      <w:pgSz w:w="11906" w:h="16838" w:code="9"/>
      <w:pgMar w:top="1531" w:right="567" w:bottom="340"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991" w:rsidRDefault="00EA4991">
      <w:r>
        <w:separator/>
      </w:r>
    </w:p>
  </w:endnote>
  <w:endnote w:type="continuationSeparator" w:id="0">
    <w:p w:rsidR="00EA4991" w:rsidRDefault="00EA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A2" w:rsidRDefault="004935A2"/>
  <w:tbl>
    <w:tblPr>
      <w:tblW w:w="7939" w:type="dxa"/>
      <w:tblInd w:w="1101" w:type="dxa"/>
      <w:tblLayout w:type="fixed"/>
      <w:tblLook w:val="01E0" w:firstRow="1" w:lastRow="1" w:firstColumn="1" w:lastColumn="1" w:noHBand="0" w:noVBand="0"/>
    </w:tblPr>
    <w:tblGrid>
      <w:gridCol w:w="2835"/>
      <w:gridCol w:w="2410"/>
      <w:gridCol w:w="2694"/>
    </w:tblGrid>
    <w:tr w:rsidR="004935A2" w:rsidRPr="00027857" w:rsidTr="00384FD3">
      <w:tc>
        <w:tcPr>
          <w:tcW w:w="2835" w:type="dxa"/>
          <w:shd w:val="clear" w:color="auto" w:fill="auto"/>
        </w:tcPr>
        <w:p w:rsidR="004935A2" w:rsidRPr="00027857" w:rsidRDefault="004935A2" w:rsidP="00384FD3">
          <w:pPr>
            <w:ind w:right="318"/>
            <w:rPr>
              <w:rFonts w:asciiTheme="minorHAnsi" w:hAnsiTheme="minorHAnsi" w:cstheme="minorHAnsi"/>
              <w:b/>
              <w:sz w:val="18"/>
              <w:szCs w:val="18"/>
            </w:rPr>
          </w:pPr>
          <w:r w:rsidRPr="00027857">
            <w:rPr>
              <w:rFonts w:asciiTheme="minorHAnsi" w:hAnsiTheme="minorHAnsi" w:cstheme="minorHAnsi"/>
              <w:b/>
              <w:sz w:val="18"/>
              <w:szCs w:val="18"/>
            </w:rPr>
            <w:t>Pelastusopisto</w:t>
          </w:r>
        </w:p>
      </w:tc>
      <w:tc>
        <w:tcPr>
          <w:tcW w:w="2410" w:type="dxa"/>
          <w:shd w:val="clear" w:color="auto" w:fill="auto"/>
        </w:tcPr>
        <w:p w:rsidR="004935A2" w:rsidRPr="00027857" w:rsidRDefault="004935A2" w:rsidP="00384FD3">
          <w:pPr>
            <w:ind w:left="48"/>
            <w:rPr>
              <w:rFonts w:asciiTheme="minorHAnsi" w:hAnsiTheme="minorHAnsi" w:cstheme="minorHAnsi"/>
              <w:b/>
              <w:sz w:val="18"/>
              <w:szCs w:val="18"/>
            </w:rPr>
          </w:pPr>
          <w:r w:rsidRPr="00027857">
            <w:rPr>
              <w:rFonts w:asciiTheme="minorHAnsi" w:hAnsiTheme="minorHAnsi" w:cstheme="minorHAnsi"/>
              <w:b/>
              <w:sz w:val="18"/>
              <w:szCs w:val="18"/>
            </w:rPr>
            <w:t>Puhelin (vaihde)</w:t>
          </w:r>
        </w:p>
      </w:tc>
      <w:tc>
        <w:tcPr>
          <w:tcW w:w="2694" w:type="dxa"/>
          <w:shd w:val="clear" w:color="auto" w:fill="auto"/>
        </w:tcPr>
        <w:p w:rsidR="004935A2" w:rsidRPr="00027857" w:rsidRDefault="004935A2" w:rsidP="00384FD3">
          <w:pPr>
            <w:rPr>
              <w:rFonts w:asciiTheme="minorHAnsi" w:hAnsiTheme="minorHAnsi" w:cstheme="minorHAnsi"/>
              <w:b/>
              <w:sz w:val="18"/>
              <w:szCs w:val="18"/>
            </w:rPr>
          </w:pPr>
          <w:r w:rsidRPr="00027857">
            <w:rPr>
              <w:rFonts w:asciiTheme="minorHAnsi" w:hAnsiTheme="minorHAnsi" w:cstheme="minorHAnsi"/>
              <w:b/>
              <w:sz w:val="18"/>
              <w:szCs w:val="18"/>
            </w:rPr>
            <w:t>www.pelastusopisto.fi</w:t>
          </w:r>
        </w:p>
      </w:tc>
    </w:tr>
    <w:tr w:rsidR="004935A2" w:rsidRPr="00027857" w:rsidTr="00384FD3">
      <w:tc>
        <w:tcPr>
          <w:tcW w:w="2835" w:type="dxa"/>
          <w:shd w:val="clear" w:color="auto" w:fill="auto"/>
        </w:tcPr>
        <w:p w:rsidR="004935A2" w:rsidRPr="00027857" w:rsidRDefault="004935A2" w:rsidP="00384FD3">
          <w:pPr>
            <w:rPr>
              <w:rFonts w:asciiTheme="minorHAnsi" w:hAnsiTheme="minorHAnsi" w:cstheme="minorHAnsi"/>
              <w:sz w:val="18"/>
              <w:szCs w:val="18"/>
            </w:rPr>
          </w:pPr>
          <w:r w:rsidRPr="00027857">
            <w:rPr>
              <w:rFonts w:asciiTheme="minorHAnsi" w:hAnsiTheme="minorHAnsi" w:cstheme="minorHAnsi"/>
              <w:sz w:val="18"/>
              <w:szCs w:val="18"/>
            </w:rPr>
            <w:t>PL 1122 (Hulkontie 83)</w:t>
          </w:r>
        </w:p>
      </w:tc>
      <w:tc>
        <w:tcPr>
          <w:tcW w:w="2410" w:type="dxa"/>
          <w:shd w:val="clear" w:color="auto" w:fill="auto"/>
        </w:tcPr>
        <w:p w:rsidR="004935A2" w:rsidRPr="00027857" w:rsidRDefault="004935A2" w:rsidP="00B97D08">
          <w:pPr>
            <w:rPr>
              <w:rFonts w:asciiTheme="minorHAnsi" w:hAnsiTheme="minorHAnsi" w:cstheme="minorHAnsi"/>
              <w:sz w:val="18"/>
              <w:szCs w:val="18"/>
            </w:rPr>
          </w:pPr>
          <w:r>
            <w:rPr>
              <w:rFonts w:asciiTheme="minorHAnsi" w:hAnsiTheme="minorHAnsi" w:cstheme="minorHAnsi"/>
              <w:sz w:val="18"/>
              <w:szCs w:val="18"/>
            </w:rPr>
            <w:t xml:space="preserve"> 0</w:t>
          </w:r>
          <w:r w:rsidR="00B97D08">
            <w:rPr>
              <w:rFonts w:asciiTheme="minorHAnsi" w:hAnsiTheme="minorHAnsi" w:cstheme="minorHAnsi"/>
              <w:sz w:val="18"/>
              <w:szCs w:val="18"/>
            </w:rPr>
            <w:t>295</w:t>
          </w:r>
          <w:r w:rsidRPr="00027857">
            <w:rPr>
              <w:rFonts w:asciiTheme="minorHAnsi" w:hAnsiTheme="minorHAnsi" w:cstheme="minorHAnsi"/>
              <w:sz w:val="18"/>
              <w:szCs w:val="18"/>
            </w:rPr>
            <w:t> </w:t>
          </w:r>
          <w:r w:rsidR="00B97D08">
            <w:rPr>
              <w:rFonts w:asciiTheme="minorHAnsi" w:hAnsiTheme="minorHAnsi" w:cstheme="minorHAnsi"/>
              <w:sz w:val="18"/>
              <w:szCs w:val="18"/>
            </w:rPr>
            <w:t>4</w:t>
          </w:r>
          <w:r w:rsidRPr="00027857">
            <w:rPr>
              <w:rFonts w:asciiTheme="minorHAnsi" w:hAnsiTheme="minorHAnsi" w:cstheme="minorHAnsi"/>
              <w:sz w:val="18"/>
              <w:szCs w:val="18"/>
            </w:rPr>
            <w:t>50</w:t>
          </w:r>
          <w:r w:rsidR="00B97D08">
            <w:rPr>
              <w:rFonts w:asciiTheme="minorHAnsi" w:hAnsiTheme="minorHAnsi" w:cstheme="minorHAnsi"/>
              <w:sz w:val="18"/>
              <w:szCs w:val="18"/>
            </w:rPr>
            <w:t xml:space="preserve"> </w:t>
          </w:r>
          <w:r w:rsidRPr="00027857">
            <w:rPr>
              <w:rFonts w:asciiTheme="minorHAnsi" w:hAnsiTheme="minorHAnsi" w:cstheme="minorHAnsi"/>
              <w:sz w:val="18"/>
              <w:szCs w:val="18"/>
            </w:rPr>
            <w:t>201</w:t>
          </w:r>
        </w:p>
      </w:tc>
      <w:tc>
        <w:tcPr>
          <w:tcW w:w="2694" w:type="dxa"/>
          <w:shd w:val="clear" w:color="auto" w:fill="auto"/>
        </w:tcPr>
        <w:p w:rsidR="004935A2" w:rsidRPr="00027857" w:rsidRDefault="004935A2" w:rsidP="00384FD3">
          <w:pPr>
            <w:rPr>
              <w:rFonts w:asciiTheme="minorHAnsi" w:hAnsiTheme="minorHAnsi" w:cstheme="minorHAnsi"/>
              <w:sz w:val="18"/>
              <w:szCs w:val="18"/>
            </w:rPr>
          </w:pPr>
        </w:p>
      </w:tc>
    </w:tr>
    <w:tr w:rsidR="004935A2" w:rsidRPr="00027857" w:rsidTr="00384FD3">
      <w:tc>
        <w:tcPr>
          <w:tcW w:w="2835" w:type="dxa"/>
          <w:shd w:val="clear" w:color="auto" w:fill="auto"/>
        </w:tcPr>
        <w:p w:rsidR="004935A2" w:rsidRPr="00027857" w:rsidRDefault="004935A2" w:rsidP="00384FD3">
          <w:pPr>
            <w:rPr>
              <w:rFonts w:asciiTheme="minorHAnsi" w:hAnsiTheme="minorHAnsi" w:cstheme="minorHAnsi"/>
              <w:sz w:val="18"/>
              <w:szCs w:val="18"/>
            </w:rPr>
          </w:pPr>
          <w:r w:rsidRPr="00027857">
            <w:rPr>
              <w:rFonts w:asciiTheme="minorHAnsi" w:hAnsiTheme="minorHAnsi" w:cstheme="minorHAnsi"/>
              <w:sz w:val="18"/>
              <w:szCs w:val="18"/>
            </w:rPr>
            <w:t>70821 Kuopio</w:t>
          </w:r>
        </w:p>
      </w:tc>
      <w:tc>
        <w:tcPr>
          <w:tcW w:w="2410" w:type="dxa"/>
          <w:shd w:val="clear" w:color="auto" w:fill="auto"/>
        </w:tcPr>
        <w:p w:rsidR="004935A2" w:rsidRPr="00027857" w:rsidRDefault="004935A2" w:rsidP="00384FD3">
          <w:pPr>
            <w:rPr>
              <w:rFonts w:asciiTheme="minorHAnsi" w:hAnsiTheme="minorHAnsi" w:cstheme="minorHAnsi"/>
              <w:sz w:val="18"/>
              <w:szCs w:val="18"/>
            </w:rPr>
          </w:pPr>
        </w:p>
      </w:tc>
      <w:tc>
        <w:tcPr>
          <w:tcW w:w="2694" w:type="dxa"/>
          <w:shd w:val="clear" w:color="auto" w:fill="auto"/>
        </w:tcPr>
        <w:p w:rsidR="004935A2" w:rsidRPr="00027857" w:rsidRDefault="004935A2" w:rsidP="00384FD3">
          <w:pPr>
            <w:rPr>
              <w:rFonts w:asciiTheme="minorHAnsi" w:hAnsiTheme="minorHAnsi" w:cstheme="minorHAnsi"/>
              <w:sz w:val="18"/>
              <w:szCs w:val="18"/>
            </w:rPr>
          </w:pPr>
        </w:p>
      </w:tc>
    </w:tr>
  </w:tbl>
  <w:p w:rsidR="0089069E" w:rsidRDefault="0089069E" w:rsidP="0031526B">
    <w:pPr>
      <w:pStyle w:val="Alatunniste"/>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35" w:type="dxa"/>
      <w:tblInd w:w="1101" w:type="dxa"/>
      <w:tblLayout w:type="fixed"/>
      <w:tblLook w:val="01E0" w:firstRow="1" w:lastRow="1" w:firstColumn="1" w:lastColumn="1" w:noHBand="0" w:noVBand="0"/>
    </w:tblPr>
    <w:tblGrid>
      <w:gridCol w:w="2833"/>
      <w:gridCol w:w="2409"/>
      <w:gridCol w:w="2693"/>
    </w:tblGrid>
    <w:tr w:rsidR="001D7541" w:rsidRPr="00D7375C" w:rsidTr="001D7541">
      <w:tc>
        <w:tcPr>
          <w:tcW w:w="2835" w:type="dxa"/>
          <w:hideMark/>
        </w:tcPr>
        <w:p w:rsidR="001D7541" w:rsidRPr="00D7375C" w:rsidRDefault="001D7541">
          <w:pPr>
            <w:tabs>
              <w:tab w:val="left" w:pos="1304"/>
            </w:tabs>
            <w:ind w:right="318"/>
            <w:rPr>
              <w:rFonts w:cs="Calibri"/>
              <w:b/>
              <w:sz w:val="18"/>
              <w:szCs w:val="18"/>
            </w:rPr>
          </w:pPr>
          <w:r w:rsidRPr="00D7375C">
            <w:rPr>
              <w:rFonts w:cs="Calibri"/>
              <w:b/>
              <w:sz w:val="18"/>
              <w:szCs w:val="18"/>
            </w:rPr>
            <w:t>Pelastusopisto</w:t>
          </w:r>
        </w:p>
      </w:tc>
      <w:tc>
        <w:tcPr>
          <w:tcW w:w="2410" w:type="dxa"/>
          <w:hideMark/>
        </w:tcPr>
        <w:p w:rsidR="001D7541" w:rsidRPr="00D7375C" w:rsidRDefault="001D7541">
          <w:pPr>
            <w:tabs>
              <w:tab w:val="left" w:pos="1304"/>
            </w:tabs>
            <w:ind w:left="48"/>
            <w:rPr>
              <w:rFonts w:cs="Calibri"/>
              <w:b/>
              <w:sz w:val="18"/>
              <w:szCs w:val="18"/>
            </w:rPr>
          </w:pPr>
          <w:r w:rsidRPr="00D7375C">
            <w:rPr>
              <w:rFonts w:cs="Calibri"/>
              <w:b/>
              <w:sz w:val="18"/>
              <w:szCs w:val="18"/>
            </w:rPr>
            <w:t>Puhelin (vaihde)</w:t>
          </w:r>
        </w:p>
      </w:tc>
      <w:tc>
        <w:tcPr>
          <w:tcW w:w="2694" w:type="dxa"/>
          <w:hideMark/>
        </w:tcPr>
        <w:p w:rsidR="001D7541" w:rsidRPr="00D7375C" w:rsidRDefault="001D7541">
          <w:pPr>
            <w:tabs>
              <w:tab w:val="left" w:pos="1304"/>
            </w:tabs>
            <w:rPr>
              <w:rFonts w:cs="Calibri"/>
              <w:b/>
              <w:sz w:val="18"/>
              <w:szCs w:val="18"/>
            </w:rPr>
          </w:pPr>
          <w:r w:rsidRPr="00D7375C">
            <w:rPr>
              <w:rFonts w:cs="Calibri"/>
              <w:b/>
              <w:sz w:val="18"/>
              <w:szCs w:val="18"/>
            </w:rPr>
            <w:t>www.pelastusopisto.fi</w:t>
          </w:r>
        </w:p>
      </w:tc>
    </w:tr>
    <w:tr w:rsidR="001D7541" w:rsidRPr="00D7375C" w:rsidTr="001D7541">
      <w:tc>
        <w:tcPr>
          <w:tcW w:w="2835" w:type="dxa"/>
          <w:hideMark/>
        </w:tcPr>
        <w:p w:rsidR="001D7541" w:rsidRPr="00D7375C" w:rsidRDefault="001D7541">
          <w:pPr>
            <w:tabs>
              <w:tab w:val="left" w:pos="1304"/>
            </w:tabs>
            <w:rPr>
              <w:rFonts w:cs="Calibri"/>
              <w:sz w:val="18"/>
              <w:szCs w:val="18"/>
            </w:rPr>
          </w:pPr>
          <w:r w:rsidRPr="00D7375C">
            <w:rPr>
              <w:rFonts w:cs="Calibri"/>
              <w:sz w:val="18"/>
              <w:szCs w:val="18"/>
            </w:rPr>
            <w:t>PL 1122 (Hulkontie 83)</w:t>
          </w:r>
        </w:p>
      </w:tc>
      <w:tc>
        <w:tcPr>
          <w:tcW w:w="2410" w:type="dxa"/>
          <w:hideMark/>
        </w:tcPr>
        <w:p w:rsidR="001D7541" w:rsidRPr="00D7375C" w:rsidRDefault="001D7541">
          <w:pPr>
            <w:tabs>
              <w:tab w:val="left" w:pos="1304"/>
            </w:tabs>
            <w:rPr>
              <w:rFonts w:cs="Calibri"/>
              <w:sz w:val="18"/>
              <w:szCs w:val="18"/>
            </w:rPr>
          </w:pPr>
          <w:r w:rsidRPr="00D7375C">
            <w:rPr>
              <w:rFonts w:cs="Calibri"/>
              <w:sz w:val="18"/>
              <w:szCs w:val="18"/>
            </w:rPr>
            <w:t xml:space="preserve"> 071 875 0201</w:t>
          </w:r>
        </w:p>
      </w:tc>
      <w:tc>
        <w:tcPr>
          <w:tcW w:w="2694" w:type="dxa"/>
        </w:tcPr>
        <w:p w:rsidR="001D7541" w:rsidRPr="00D7375C" w:rsidRDefault="001D7541">
          <w:pPr>
            <w:tabs>
              <w:tab w:val="left" w:pos="1304"/>
            </w:tabs>
            <w:rPr>
              <w:rFonts w:cs="Calibri"/>
              <w:sz w:val="18"/>
              <w:szCs w:val="18"/>
            </w:rPr>
          </w:pPr>
        </w:p>
      </w:tc>
    </w:tr>
    <w:tr w:rsidR="001D7541" w:rsidRPr="00D7375C" w:rsidTr="001D7541">
      <w:tc>
        <w:tcPr>
          <w:tcW w:w="2835" w:type="dxa"/>
          <w:hideMark/>
        </w:tcPr>
        <w:p w:rsidR="001D7541" w:rsidRPr="00D7375C" w:rsidRDefault="001D7541">
          <w:pPr>
            <w:tabs>
              <w:tab w:val="left" w:pos="1304"/>
            </w:tabs>
            <w:rPr>
              <w:rFonts w:cs="Calibri"/>
              <w:sz w:val="18"/>
              <w:szCs w:val="18"/>
            </w:rPr>
          </w:pPr>
          <w:r w:rsidRPr="00D7375C">
            <w:rPr>
              <w:rFonts w:cs="Calibri"/>
              <w:sz w:val="18"/>
              <w:szCs w:val="18"/>
            </w:rPr>
            <w:t>70821 Kuopio</w:t>
          </w:r>
        </w:p>
      </w:tc>
      <w:tc>
        <w:tcPr>
          <w:tcW w:w="2410" w:type="dxa"/>
        </w:tcPr>
        <w:p w:rsidR="001D7541" w:rsidRPr="00D7375C" w:rsidRDefault="001D7541">
          <w:pPr>
            <w:tabs>
              <w:tab w:val="left" w:pos="1304"/>
            </w:tabs>
            <w:rPr>
              <w:rFonts w:cs="Calibri"/>
              <w:sz w:val="18"/>
              <w:szCs w:val="18"/>
            </w:rPr>
          </w:pPr>
        </w:p>
      </w:tc>
      <w:tc>
        <w:tcPr>
          <w:tcW w:w="2694" w:type="dxa"/>
        </w:tcPr>
        <w:p w:rsidR="001D7541" w:rsidRPr="00D7375C" w:rsidRDefault="001D7541">
          <w:pPr>
            <w:tabs>
              <w:tab w:val="left" w:pos="1304"/>
            </w:tabs>
            <w:rPr>
              <w:rFonts w:cs="Calibri"/>
              <w:sz w:val="18"/>
              <w:szCs w:val="18"/>
            </w:rPr>
          </w:pPr>
        </w:p>
      </w:tc>
    </w:tr>
  </w:tbl>
  <w:p w:rsidR="00C66732" w:rsidRPr="005834A9" w:rsidRDefault="00C66732" w:rsidP="00C66732">
    <w:pP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991" w:rsidRDefault="00EA4991">
      <w:r>
        <w:separator/>
      </w:r>
    </w:p>
  </w:footnote>
  <w:footnote w:type="continuationSeparator" w:id="0">
    <w:p w:rsidR="00EA4991" w:rsidRDefault="00EA4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5216"/>
      <w:gridCol w:w="2609"/>
      <w:gridCol w:w="1463"/>
      <w:gridCol w:w="1057"/>
    </w:tblGrid>
    <w:tr w:rsidR="004935A2" w:rsidRPr="005D55A1" w:rsidTr="00384FD3">
      <w:tc>
        <w:tcPr>
          <w:tcW w:w="5216" w:type="dxa"/>
          <w:vMerge w:val="restart"/>
          <w:shd w:val="clear" w:color="auto" w:fill="auto"/>
        </w:tcPr>
        <w:p w:rsidR="004935A2" w:rsidRPr="00D7375C" w:rsidRDefault="004935A2" w:rsidP="00384FD3">
          <w:r>
            <w:rPr>
              <w:noProof/>
            </w:rPr>
            <w:drawing>
              <wp:inline distT="0" distB="0" distL="0" distR="0" wp14:anchorId="5A111DAC" wp14:editId="5DAC347C">
                <wp:extent cx="2524125" cy="561975"/>
                <wp:effectExtent l="0" t="0" r="9525" b="9525"/>
                <wp:docPr id="8" name="Kuva 8" descr="Pelastusopisto_logo_Pi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lastusopisto_logo_Pie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61975"/>
                        </a:xfrm>
                        <a:prstGeom prst="rect">
                          <a:avLst/>
                        </a:prstGeom>
                        <a:noFill/>
                        <a:ln>
                          <a:noFill/>
                        </a:ln>
                      </pic:spPr>
                    </pic:pic>
                  </a:graphicData>
                </a:graphic>
              </wp:inline>
            </w:drawing>
          </w:r>
        </w:p>
      </w:tc>
      <w:tc>
        <w:tcPr>
          <w:tcW w:w="2609" w:type="dxa"/>
          <w:shd w:val="clear" w:color="auto" w:fill="auto"/>
        </w:tcPr>
        <w:p w:rsidR="004935A2" w:rsidRPr="005D55A1" w:rsidRDefault="00F31DF2" w:rsidP="00384FD3">
          <w:pPr>
            <w:rPr>
              <w:rFonts w:asciiTheme="minorHAnsi" w:hAnsiTheme="minorHAnsi"/>
              <w:szCs w:val="22"/>
            </w:rPr>
          </w:pPr>
          <w:r>
            <w:rPr>
              <w:rFonts w:asciiTheme="minorHAnsi" w:hAnsiTheme="minorHAnsi"/>
              <w:noProof/>
              <w:szCs w:val="22"/>
            </w:rPr>
            <w:drawing>
              <wp:inline distT="0" distB="0" distL="0" distR="0" wp14:anchorId="3266738E" wp14:editId="1F6BE7C1">
                <wp:extent cx="1371600" cy="63163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amk.png"/>
                        <pic:cNvPicPr/>
                      </pic:nvPicPr>
                      <pic:blipFill>
                        <a:blip r:embed="rId2">
                          <a:extLst>
                            <a:ext uri="{28A0092B-C50C-407E-A947-70E740481C1C}">
                              <a14:useLocalDpi xmlns:a14="http://schemas.microsoft.com/office/drawing/2010/main" val="0"/>
                            </a:ext>
                          </a:extLst>
                        </a:blip>
                        <a:stretch>
                          <a:fillRect/>
                        </a:stretch>
                      </pic:blipFill>
                      <pic:spPr>
                        <a:xfrm>
                          <a:off x="0" y="0"/>
                          <a:ext cx="1382515" cy="636662"/>
                        </a:xfrm>
                        <a:prstGeom prst="rect">
                          <a:avLst/>
                        </a:prstGeom>
                      </pic:spPr>
                    </pic:pic>
                  </a:graphicData>
                </a:graphic>
              </wp:inline>
            </w:drawing>
          </w:r>
        </w:p>
      </w:tc>
      <w:tc>
        <w:tcPr>
          <w:tcW w:w="1463" w:type="dxa"/>
          <w:shd w:val="clear" w:color="auto" w:fill="auto"/>
        </w:tcPr>
        <w:p w:rsidR="004935A2" w:rsidRPr="005D55A1" w:rsidRDefault="004935A2" w:rsidP="00384FD3">
          <w:pPr>
            <w:rPr>
              <w:rFonts w:asciiTheme="minorHAnsi" w:hAnsiTheme="minorHAnsi"/>
              <w:szCs w:val="22"/>
            </w:rPr>
          </w:pPr>
        </w:p>
      </w:tc>
      <w:tc>
        <w:tcPr>
          <w:tcW w:w="1057" w:type="dxa"/>
          <w:shd w:val="clear" w:color="auto" w:fill="auto"/>
        </w:tcPr>
        <w:p w:rsidR="004935A2" w:rsidRPr="005D55A1" w:rsidRDefault="004935A2" w:rsidP="00384FD3">
          <w:pPr>
            <w:rPr>
              <w:rFonts w:asciiTheme="minorHAnsi" w:hAnsiTheme="minorHAnsi"/>
              <w:szCs w:val="22"/>
            </w:rPr>
          </w:pPr>
          <w:r w:rsidRPr="005D55A1">
            <w:rPr>
              <w:rStyle w:val="Sivunumero"/>
              <w:rFonts w:asciiTheme="minorHAnsi" w:hAnsiTheme="minorHAnsi" w:cs="Arial"/>
              <w:szCs w:val="22"/>
            </w:rPr>
            <w:fldChar w:fldCharType="begin"/>
          </w:r>
          <w:r w:rsidRPr="005D55A1">
            <w:rPr>
              <w:rStyle w:val="Sivunumero"/>
              <w:rFonts w:asciiTheme="minorHAnsi" w:hAnsiTheme="minorHAnsi" w:cs="Arial"/>
              <w:szCs w:val="22"/>
            </w:rPr>
            <w:instrText xml:space="preserve"> PAGE </w:instrText>
          </w:r>
          <w:r w:rsidRPr="005D55A1">
            <w:rPr>
              <w:rStyle w:val="Sivunumero"/>
              <w:rFonts w:asciiTheme="minorHAnsi" w:hAnsiTheme="minorHAnsi" w:cs="Arial"/>
              <w:szCs w:val="22"/>
            </w:rPr>
            <w:fldChar w:fldCharType="separate"/>
          </w:r>
          <w:r w:rsidR="00103B7F">
            <w:rPr>
              <w:rStyle w:val="Sivunumero"/>
              <w:rFonts w:asciiTheme="minorHAnsi" w:hAnsiTheme="minorHAnsi" w:cs="Arial"/>
              <w:noProof/>
              <w:szCs w:val="22"/>
            </w:rPr>
            <w:t>5</w:t>
          </w:r>
          <w:r w:rsidRPr="005D55A1">
            <w:rPr>
              <w:rStyle w:val="Sivunumero"/>
              <w:rFonts w:asciiTheme="minorHAnsi" w:hAnsiTheme="minorHAnsi" w:cs="Arial"/>
              <w:szCs w:val="22"/>
            </w:rPr>
            <w:fldChar w:fldCharType="end"/>
          </w:r>
          <w:r w:rsidRPr="005D55A1">
            <w:rPr>
              <w:rStyle w:val="Sivunumero"/>
              <w:rFonts w:asciiTheme="minorHAnsi" w:hAnsiTheme="minorHAnsi" w:cs="Arial"/>
              <w:szCs w:val="22"/>
            </w:rPr>
            <w:t xml:space="preserve"> (</w:t>
          </w:r>
          <w:r w:rsidRPr="005D55A1">
            <w:rPr>
              <w:rStyle w:val="Sivunumero"/>
              <w:rFonts w:asciiTheme="minorHAnsi" w:hAnsiTheme="minorHAnsi" w:cs="Arial"/>
              <w:szCs w:val="22"/>
            </w:rPr>
            <w:fldChar w:fldCharType="begin"/>
          </w:r>
          <w:r w:rsidRPr="005D55A1">
            <w:rPr>
              <w:rStyle w:val="Sivunumero"/>
              <w:rFonts w:asciiTheme="minorHAnsi" w:hAnsiTheme="minorHAnsi" w:cs="Arial"/>
              <w:szCs w:val="22"/>
            </w:rPr>
            <w:instrText xml:space="preserve"> NUMPAGES </w:instrText>
          </w:r>
          <w:r w:rsidRPr="005D55A1">
            <w:rPr>
              <w:rStyle w:val="Sivunumero"/>
              <w:rFonts w:asciiTheme="minorHAnsi" w:hAnsiTheme="minorHAnsi" w:cs="Arial"/>
              <w:szCs w:val="22"/>
            </w:rPr>
            <w:fldChar w:fldCharType="separate"/>
          </w:r>
          <w:r w:rsidR="00103B7F">
            <w:rPr>
              <w:rStyle w:val="Sivunumero"/>
              <w:rFonts w:asciiTheme="minorHAnsi" w:hAnsiTheme="minorHAnsi" w:cs="Arial"/>
              <w:noProof/>
              <w:szCs w:val="22"/>
            </w:rPr>
            <w:t>6</w:t>
          </w:r>
          <w:r w:rsidRPr="005D55A1">
            <w:rPr>
              <w:rStyle w:val="Sivunumero"/>
              <w:rFonts w:asciiTheme="minorHAnsi" w:hAnsiTheme="minorHAnsi" w:cs="Arial"/>
              <w:szCs w:val="22"/>
            </w:rPr>
            <w:fldChar w:fldCharType="end"/>
          </w:r>
          <w:r w:rsidRPr="005D55A1">
            <w:rPr>
              <w:rStyle w:val="Sivunumero"/>
              <w:rFonts w:asciiTheme="minorHAnsi" w:hAnsiTheme="minorHAnsi" w:cs="Arial"/>
              <w:szCs w:val="22"/>
            </w:rPr>
            <w:t>)</w:t>
          </w:r>
        </w:p>
      </w:tc>
    </w:tr>
    <w:tr w:rsidR="004935A2" w:rsidRPr="005D55A1" w:rsidTr="00384FD3">
      <w:tc>
        <w:tcPr>
          <w:tcW w:w="5216" w:type="dxa"/>
          <w:vMerge/>
          <w:shd w:val="clear" w:color="auto" w:fill="auto"/>
        </w:tcPr>
        <w:p w:rsidR="004935A2" w:rsidRPr="00D7375C" w:rsidRDefault="004935A2" w:rsidP="00384FD3">
          <w:pPr>
            <w:rPr>
              <w:b/>
            </w:rPr>
          </w:pPr>
        </w:p>
      </w:tc>
      <w:tc>
        <w:tcPr>
          <w:tcW w:w="2609" w:type="dxa"/>
          <w:shd w:val="clear" w:color="auto" w:fill="auto"/>
        </w:tcPr>
        <w:p w:rsidR="004935A2" w:rsidRPr="005D55A1" w:rsidRDefault="004935A2" w:rsidP="00384FD3">
          <w:pPr>
            <w:rPr>
              <w:rFonts w:asciiTheme="minorHAnsi" w:hAnsiTheme="minorHAnsi"/>
              <w:b/>
              <w:szCs w:val="22"/>
            </w:rPr>
          </w:pPr>
        </w:p>
      </w:tc>
      <w:tc>
        <w:tcPr>
          <w:tcW w:w="2520" w:type="dxa"/>
          <w:gridSpan w:val="2"/>
          <w:shd w:val="clear" w:color="auto" w:fill="auto"/>
        </w:tcPr>
        <w:p w:rsidR="004935A2" w:rsidRPr="005D55A1" w:rsidRDefault="004935A2" w:rsidP="00384FD3">
          <w:pPr>
            <w:rPr>
              <w:rStyle w:val="Sivunumero"/>
              <w:rFonts w:asciiTheme="minorHAnsi" w:hAnsiTheme="minorHAnsi" w:cs="Arial"/>
              <w:szCs w:val="22"/>
            </w:rPr>
          </w:pPr>
        </w:p>
      </w:tc>
    </w:tr>
    <w:tr w:rsidR="004935A2" w:rsidRPr="005D55A1" w:rsidTr="00384FD3">
      <w:tc>
        <w:tcPr>
          <w:tcW w:w="5216" w:type="dxa"/>
          <w:vMerge/>
          <w:shd w:val="clear" w:color="auto" w:fill="auto"/>
        </w:tcPr>
        <w:p w:rsidR="004935A2" w:rsidRPr="00D7375C" w:rsidRDefault="004935A2" w:rsidP="00384FD3"/>
      </w:tc>
      <w:tc>
        <w:tcPr>
          <w:tcW w:w="2609" w:type="dxa"/>
          <w:shd w:val="clear" w:color="auto" w:fill="auto"/>
        </w:tcPr>
        <w:p w:rsidR="004935A2" w:rsidRPr="005D55A1" w:rsidRDefault="004935A2" w:rsidP="00384FD3">
          <w:pPr>
            <w:rPr>
              <w:rFonts w:asciiTheme="minorHAnsi" w:hAnsiTheme="minorHAnsi"/>
              <w:b/>
              <w:szCs w:val="22"/>
            </w:rPr>
          </w:pPr>
        </w:p>
      </w:tc>
      <w:tc>
        <w:tcPr>
          <w:tcW w:w="2520" w:type="dxa"/>
          <w:gridSpan w:val="2"/>
          <w:shd w:val="clear" w:color="auto" w:fill="auto"/>
        </w:tcPr>
        <w:p w:rsidR="004935A2" w:rsidRPr="005D55A1" w:rsidRDefault="004935A2" w:rsidP="00384FD3">
          <w:pPr>
            <w:rPr>
              <w:rFonts w:asciiTheme="minorHAnsi" w:hAnsiTheme="minorHAnsi"/>
              <w:szCs w:val="22"/>
            </w:rPr>
          </w:pPr>
        </w:p>
      </w:tc>
    </w:tr>
    <w:tr w:rsidR="004935A2" w:rsidRPr="005D55A1" w:rsidTr="00384FD3">
      <w:tc>
        <w:tcPr>
          <w:tcW w:w="5216" w:type="dxa"/>
          <w:vMerge/>
          <w:shd w:val="clear" w:color="auto" w:fill="auto"/>
        </w:tcPr>
        <w:p w:rsidR="004935A2" w:rsidRPr="00D7375C" w:rsidRDefault="004935A2" w:rsidP="00384FD3"/>
      </w:tc>
      <w:tc>
        <w:tcPr>
          <w:tcW w:w="2609" w:type="dxa"/>
          <w:shd w:val="clear" w:color="auto" w:fill="auto"/>
        </w:tcPr>
        <w:p w:rsidR="004935A2" w:rsidRPr="005D55A1" w:rsidRDefault="004935A2" w:rsidP="00384FD3">
          <w:pPr>
            <w:rPr>
              <w:rFonts w:asciiTheme="minorHAnsi" w:hAnsiTheme="minorHAnsi"/>
              <w:b/>
              <w:szCs w:val="22"/>
            </w:rPr>
          </w:pPr>
        </w:p>
      </w:tc>
      <w:tc>
        <w:tcPr>
          <w:tcW w:w="2520" w:type="dxa"/>
          <w:gridSpan w:val="2"/>
          <w:shd w:val="clear" w:color="auto" w:fill="auto"/>
        </w:tcPr>
        <w:p w:rsidR="004935A2" w:rsidRPr="005D55A1" w:rsidRDefault="004935A2" w:rsidP="00384FD3">
          <w:pPr>
            <w:rPr>
              <w:rFonts w:asciiTheme="minorHAnsi" w:hAnsiTheme="minorHAnsi"/>
              <w:szCs w:val="22"/>
            </w:rPr>
          </w:pPr>
        </w:p>
      </w:tc>
    </w:tr>
  </w:tbl>
  <w:p w:rsidR="00884327" w:rsidRPr="00775C66" w:rsidRDefault="00884327" w:rsidP="00F31DF2">
    <w:pPr>
      <w:pStyle w:val="Yltunniste"/>
      <w:tabs>
        <w:tab w:val="left" w:pos="5216"/>
        <w:tab w:val="left" w:pos="6521"/>
        <w:tab w:val="left" w:pos="912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6247FFE"/>
    <w:lvl w:ilvl="0">
      <w:start w:val="1"/>
      <w:numFmt w:val="decimal"/>
      <w:pStyle w:val="Numeroituluettelo"/>
      <w:lvlText w:val="%1."/>
      <w:lvlJc w:val="left"/>
      <w:pPr>
        <w:tabs>
          <w:tab w:val="num" w:pos="3175"/>
        </w:tabs>
        <w:ind w:left="3175" w:hanging="567"/>
      </w:pPr>
      <w:rPr>
        <w:rFonts w:hint="default"/>
      </w:rPr>
    </w:lvl>
  </w:abstractNum>
  <w:abstractNum w:abstractNumId="1" w15:restartNumberingAfterBreak="0">
    <w:nsid w:val="FFFFFF89"/>
    <w:multiLevelType w:val="singleLevel"/>
    <w:tmpl w:val="FF26FB88"/>
    <w:lvl w:ilvl="0">
      <w:start w:val="1"/>
      <w:numFmt w:val="bullet"/>
      <w:pStyle w:val="Merkittyluettelo"/>
      <w:lvlText w:val=""/>
      <w:lvlJc w:val="left"/>
      <w:pPr>
        <w:tabs>
          <w:tab w:val="num" w:pos="2835"/>
        </w:tabs>
        <w:ind w:left="2835" w:hanging="227"/>
      </w:pPr>
      <w:rPr>
        <w:rFonts w:ascii="Symbol" w:hAnsi="Symbol" w:hint="default"/>
        <w:color w:val="auto"/>
      </w:rPr>
    </w:lvl>
  </w:abstractNum>
  <w:abstractNum w:abstractNumId="2" w15:restartNumberingAfterBreak="0">
    <w:nsid w:val="02EB0D8B"/>
    <w:multiLevelType w:val="multilevel"/>
    <w:tmpl w:val="5F92E9DA"/>
    <w:lvl w:ilvl="0">
      <w:start w:val="1"/>
      <w:numFmt w:val="decimal"/>
      <w:pStyle w:val="Otsikko1"/>
      <w:lvlText w:val="%1"/>
      <w:lvlJc w:val="left"/>
      <w:pPr>
        <w:tabs>
          <w:tab w:val="num" w:pos="567"/>
        </w:tabs>
        <w:ind w:left="567" w:hanging="567"/>
      </w:pPr>
      <w:rPr>
        <w:rFonts w:asciiTheme="minorHAnsi" w:hAnsiTheme="minorHAnsi" w:hint="default"/>
        <w:b w:val="0"/>
        <w:i w:val="0"/>
        <w:sz w:val="22"/>
        <w:szCs w:val="22"/>
      </w:rPr>
    </w:lvl>
    <w:lvl w:ilvl="1">
      <w:start w:val="1"/>
      <w:numFmt w:val="decimal"/>
      <w:pStyle w:val="Otsikko2"/>
      <w:lvlText w:val="%1.%2"/>
      <w:lvlJc w:val="left"/>
      <w:pPr>
        <w:tabs>
          <w:tab w:val="num" w:pos="567"/>
        </w:tabs>
        <w:ind w:left="567" w:hanging="567"/>
      </w:pPr>
      <w:rPr>
        <w:rFonts w:asciiTheme="minorHAnsi" w:hAnsiTheme="minorHAnsi" w:hint="default"/>
        <w:b w:val="0"/>
        <w:i w:val="0"/>
        <w:sz w:val="22"/>
        <w:szCs w:val="22"/>
      </w:rPr>
    </w:lvl>
    <w:lvl w:ilvl="2">
      <w:start w:val="1"/>
      <w:numFmt w:val="decimal"/>
      <w:pStyle w:val="Otsikko3"/>
      <w:suff w:val="space"/>
      <w:lvlText w:val="%1.%2.%3"/>
      <w:lvlJc w:val="left"/>
      <w:pPr>
        <w:ind w:left="992" w:hanging="992"/>
      </w:pPr>
      <w:rPr>
        <w:rFonts w:asciiTheme="minorHAnsi" w:hAnsiTheme="minorHAnsi" w:hint="default"/>
        <w:b w:val="0"/>
        <w:i w:val="0"/>
        <w:sz w:val="22"/>
        <w:szCs w:val="22"/>
      </w:rPr>
    </w:lvl>
    <w:lvl w:ilvl="3">
      <w:start w:val="1"/>
      <w:numFmt w:val="decimal"/>
      <w:pStyle w:val="Otsikko4"/>
      <w:lvlText w:val="%1.%2.%3.%4"/>
      <w:lvlJc w:val="left"/>
      <w:pPr>
        <w:tabs>
          <w:tab w:val="num" w:pos="1304"/>
        </w:tabs>
        <w:ind w:left="1304" w:hanging="1304"/>
      </w:pPr>
      <w:rPr>
        <w:rFonts w:hint="default"/>
      </w:rPr>
    </w:lvl>
    <w:lvl w:ilvl="4">
      <w:start w:val="1"/>
      <w:numFmt w:val="decimal"/>
      <w:pStyle w:val="Otsikko5"/>
      <w:lvlText w:val="%1.%2.%3.%4.%5"/>
      <w:lvlJc w:val="left"/>
      <w:pPr>
        <w:tabs>
          <w:tab w:val="num" w:pos="1304"/>
        </w:tabs>
        <w:ind w:left="1304" w:hanging="1304"/>
      </w:pPr>
      <w:rPr>
        <w:rFonts w:hint="default"/>
      </w:rPr>
    </w:lvl>
    <w:lvl w:ilvl="5">
      <w:start w:val="1"/>
      <w:numFmt w:val="decimal"/>
      <w:pStyle w:val="Otsikko6"/>
      <w:suff w:val="space"/>
      <w:lvlText w:val="%1.%2.%3.%4.%5.%6"/>
      <w:lvlJc w:val="left"/>
      <w:pPr>
        <w:ind w:left="1304" w:hanging="1304"/>
      </w:pPr>
      <w:rPr>
        <w:rFonts w:hint="default"/>
      </w:rPr>
    </w:lvl>
    <w:lvl w:ilvl="6">
      <w:start w:val="1"/>
      <w:numFmt w:val="decimal"/>
      <w:pStyle w:val="Otsikko7"/>
      <w:suff w:val="space"/>
      <w:lvlText w:val="%1.%2.%3.%4.%5.%6.%7"/>
      <w:lvlJc w:val="left"/>
      <w:pPr>
        <w:ind w:left="1304" w:hanging="1304"/>
      </w:pPr>
      <w:rPr>
        <w:rFonts w:hint="default"/>
      </w:rPr>
    </w:lvl>
    <w:lvl w:ilvl="7">
      <w:start w:val="1"/>
      <w:numFmt w:val="decimal"/>
      <w:pStyle w:val="Otsikko8"/>
      <w:suff w:val="space"/>
      <w:lvlText w:val="%1.%2.%3.%4.%5.%6.%7.%8"/>
      <w:lvlJc w:val="left"/>
      <w:pPr>
        <w:ind w:left="1304" w:hanging="1304"/>
      </w:pPr>
      <w:rPr>
        <w:rFonts w:hint="default"/>
      </w:rPr>
    </w:lvl>
    <w:lvl w:ilvl="8">
      <w:start w:val="1"/>
      <w:numFmt w:val="decimal"/>
      <w:pStyle w:val="Otsikko9"/>
      <w:suff w:val="space"/>
      <w:lvlText w:val="%1.%2.%3.%4.%5.%6.%7.%8.%9"/>
      <w:lvlJc w:val="left"/>
      <w:pPr>
        <w:ind w:left="1304" w:hanging="1304"/>
      </w:pPr>
      <w:rPr>
        <w:rFonts w:hint="default"/>
      </w:rPr>
    </w:lvl>
  </w:abstractNum>
  <w:abstractNum w:abstractNumId="3" w15:restartNumberingAfterBreak="0">
    <w:nsid w:val="0CA83A74"/>
    <w:multiLevelType w:val="hybridMultilevel"/>
    <w:tmpl w:val="FB92B864"/>
    <w:lvl w:ilvl="0" w:tplc="A858A514">
      <w:start w:val="1"/>
      <w:numFmt w:val="decimal"/>
      <w:lvlText w:val="%1."/>
      <w:lvlJc w:val="left"/>
      <w:pPr>
        <w:ind w:left="2085" w:hanging="360"/>
      </w:pPr>
      <w:rPr>
        <w:rFonts w:ascii="Calibri" w:eastAsia="Times New Roman" w:hAnsi="Calibri" w:cs="Arial"/>
      </w:rPr>
    </w:lvl>
    <w:lvl w:ilvl="1" w:tplc="040B0003">
      <w:start w:val="1"/>
      <w:numFmt w:val="bullet"/>
      <w:lvlText w:val="o"/>
      <w:lvlJc w:val="left"/>
      <w:pPr>
        <w:ind w:left="2805" w:hanging="360"/>
      </w:pPr>
      <w:rPr>
        <w:rFonts w:ascii="Courier New" w:hAnsi="Courier New" w:cs="Courier New" w:hint="default"/>
      </w:rPr>
    </w:lvl>
    <w:lvl w:ilvl="2" w:tplc="040B0005">
      <w:start w:val="1"/>
      <w:numFmt w:val="bullet"/>
      <w:lvlText w:val=""/>
      <w:lvlJc w:val="left"/>
      <w:pPr>
        <w:ind w:left="3525" w:hanging="360"/>
      </w:pPr>
      <w:rPr>
        <w:rFonts w:ascii="Wingdings" w:hAnsi="Wingdings" w:hint="default"/>
      </w:rPr>
    </w:lvl>
    <w:lvl w:ilvl="3" w:tplc="040B0001">
      <w:start w:val="1"/>
      <w:numFmt w:val="bullet"/>
      <w:lvlText w:val=""/>
      <w:lvlJc w:val="left"/>
      <w:pPr>
        <w:ind w:left="4245" w:hanging="360"/>
      </w:pPr>
      <w:rPr>
        <w:rFonts w:ascii="Symbol" w:hAnsi="Symbol" w:hint="default"/>
      </w:rPr>
    </w:lvl>
    <w:lvl w:ilvl="4" w:tplc="040B0003">
      <w:start w:val="1"/>
      <w:numFmt w:val="bullet"/>
      <w:lvlText w:val="o"/>
      <w:lvlJc w:val="left"/>
      <w:pPr>
        <w:ind w:left="4965" w:hanging="360"/>
      </w:pPr>
      <w:rPr>
        <w:rFonts w:ascii="Courier New" w:hAnsi="Courier New" w:cs="Courier New" w:hint="default"/>
      </w:rPr>
    </w:lvl>
    <w:lvl w:ilvl="5" w:tplc="040B0005">
      <w:start w:val="1"/>
      <w:numFmt w:val="bullet"/>
      <w:lvlText w:val=""/>
      <w:lvlJc w:val="left"/>
      <w:pPr>
        <w:ind w:left="5685" w:hanging="360"/>
      </w:pPr>
      <w:rPr>
        <w:rFonts w:ascii="Wingdings" w:hAnsi="Wingdings" w:hint="default"/>
      </w:rPr>
    </w:lvl>
    <w:lvl w:ilvl="6" w:tplc="040B0001">
      <w:start w:val="1"/>
      <w:numFmt w:val="bullet"/>
      <w:lvlText w:val=""/>
      <w:lvlJc w:val="left"/>
      <w:pPr>
        <w:ind w:left="6405" w:hanging="360"/>
      </w:pPr>
      <w:rPr>
        <w:rFonts w:ascii="Symbol" w:hAnsi="Symbol" w:hint="default"/>
      </w:rPr>
    </w:lvl>
    <w:lvl w:ilvl="7" w:tplc="040B0003">
      <w:start w:val="1"/>
      <w:numFmt w:val="bullet"/>
      <w:lvlText w:val="o"/>
      <w:lvlJc w:val="left"/>
      <w:pPr>
        <w:ind w:left="7125" w:hanging="360"/>
      </w:pPr>
      <w:rPr>
        <w:rFonts w:ascii="Courier New" w:hAnsi="Courier New" w:cs="Courier New" w:hint="default"/>
      </w:rPr>
    </w:lvl>
    <w:lvl w:ilvl="8" w:tplc="040B0005">
      <w:start w:val="1"/>
      <w:numFmt w:val="bullet"/>
      <w:lvlText w:val=""/>
      <w:lvlJc w:val="left"/>
      <w:pPr>
        <w:ind w:left="7845" w:hanging="360"/>
      </w:pPr>
      <w:rPr>
        <w:rFonts w:ascii="Wingdings" w:hAnsi="Wingdings" w:hint="default"/>
      </w:rPr>
    </w:lvl>
  </w:abstractNum>
  <w:abstractNum w:abstractNumId="4" w15:restartNumberingAfterBreak="0">
    <w:nsid w:val="188A2976"/>
    <w:multiLevelType w:val="hybridMultilevel"/>
    <w:tmpl w:val="BDD64864"/>
    <w:lvl w:ilvl="0" w:tplc="040B0001">
      <w:start w:val="1"/>
      <w:numFmt w:val="bullet"/>
      <w:lvlText w:val=""/>
      <w:lvlJc w:val="left"/>
      <w:pPr>
        <w:ind w:left="927" w:hanging="360"/>
      </w:pPr>
      <w:rPr>
        <w:rFonts w:ascii="Symbol" w:hAnsi="Symbo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5" w15:restartNumberingAfterBreak="0">
    <w:nsid w:val="20965346"/>
    <w:multiLevelType w:val="hybridMultilevel"/>
    <w:tmpl w:val="FF6445A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25A009B"/>
    <w:multiLevelType w:val="hybridMultilevel"/>
    <w:tmpl w:val="DA685C28"/>
    <w:lvl w:ilvl="0" w:tplc="040B0001">
      <w:start w:val="1"/>
      <w:numFmt w:val="bullet"/>
      <w:lvlText w:val=""/>
      <w:lvlJc w:val="left"/>
      <w:pPr>
        <w:ind w:left="1665" w:hanging="1305"/>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68B55EF"/>
    <w:multiLevelType w:val="multilevel"/>
    <w:tmpl w:val="11C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05E41"/>
    <w:multiLevelType w:val="multilevel"/>
    <w:tmpl w:val="464098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8E2EAD"/>
    <w:multiLevelType w:val="hybridMultilevel"/>
    <w:tmpl w:val="57C2327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72F5328"/>
    <w:multiLevelType w:val="hybridMultilevel"/>
    <w:tmpl w:val="D3F629E0"/>
    <w:lvl w:ilvl="0" w:tplc="B4D867BE">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416C1951"/>
    <w:multiLevelType w:val="multilevel"/>
    <w:tmpl w:val="43F20684"/>
    <w:lvl w:ilvl="0">
      <w:start w:val="1"/>
      <w:numFmt w:val="decimal"/>
      <w:lvlText w:val="%1."/>
      <w:lvlJc w:val="left"/>
      <w:pPr>
        <w:tabs>
          <w:tab w:val="num" w:pos="992"/>
        </w:tabs>
        <w:ind w:left="1276" w:hanging="851"/>
      </w:pPr>
      <w:rPr>
        <w:rFonts w:hint="default"/>
      </w:rPr>
    </w:lvl>
    <w:lvl w:ilvl="1">
      <w:start w:val="1"/>
      <w:numFmt w:val="decimal"/>
      <w:lvlText w:val="%1.%2."/>
      <w:lvlJc w:val="left"/>
      <w:pPr>
        <w:tabs>
          <w:tab w:val="num" w:pos="567"/>
        </w:tabs>
        <w:ind w:left="1701" w:hanging="1701"/>
      </w:pPr>
      <w:rPr>
        <w:rFonts w:asciiTheme="minorHAnsi" w:hAnsiTheme="minorHAnsi"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67"/>
        </w:tabs>
        <w:ind w:left="2325" w:hanging="2325"/>
      </w:pPr>
      <w:rPr>
        <w:rFonts w:hint="default"/>
      </w:rPr>
    </w:lvl>
    <w:lvl w:ilvl="3">
      <w:start w:val="1"/>
      <w:numFmt w:val="decimal"/>
      <w:lvlText w:val="%1.%2.%3.%4."/>
      <w:lvlJc w:val="left"/>
      <w:pPr>
        <w:tabs>
          <w:tab w:val="num" w:pos="567"/>
        </w:tabs>
        <w:ind w:left="2268" w:hanging="226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24C182E"/>
    <w:multiLevelType w:val="hybridMultilevel"/>
    <w:tmpl w:val="8C0C24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693055A"/>
    <w:multiLevelType w:val="hybridMultilevel"/>
    <w:tmpl w:val="4D064412"/>
    <w:lvl w:ilvl="0" w:tplc="040B0001">
      <w:start w:val="1"/>
      <w:numFmt w:val="bullet"/>
      <w:lvlText w:val=""/>
      <w:lvlJc w:val="left"/>
      <w:pPr>
        <w:ind w:left="720" w:hanging="360"/>
      </w:pPr>
      <w:rPr>
        <w:rFonts w:ascii="Symbol" w:hAnsi="Symbol" w:hint="default"/>
      </w:rPr>
    </w:lvl>
    <w:lvl w:ilvl="1" w:tplc="E6D41926">
      <w:numFmt w:val="bullet"/>
      <w:lvlText w:val="-"/>
      <w:lvlJc w:val="left"/>
      <w:pPr>
        <w:ind w:left="1440" w:hanging="360"/>
      </w:pPr>
      <w:rPr>
        <w:rFonts w:ascii="Calibri" w:eastAsia="Times New Roman" w:hAnsi="Calibri"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E7E4E11"/>
    <w:multiLevelType w:val="hybridMultilevel"/>
    <w:tmpl w:val="6220E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8E3747C"/>
    <w:multiLevelType w:val="hybridMultilevel"/>
    <w:tmpl w:val="332A3A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C080F3E"/>
    <w:multiLevelType w:val="hybridMultilevel"/>
    <w:tmpl w:val="AFFE3EFA"/>
    <w:lvl w:ilvl="0" w:tplc="866C73FA">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DE74CA8"/>
    <w:multiLevelType w:val="hybridMultilevel"/>
    <w:tmpl w:val="079A05B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14"/>
  </w:num>
  <w:num w:numId="6">
    <w:abstractNumId w:val="12"/>
  </w:num>
  <w:num w:numId="7">
    <w:abstractNumId w:val="15"/>
  </w:num>
  <w:num w:numId="8">
    <w:abstractNumId w:val="5"/>
  </w:num>
  <w:num w:numId="9">
    <w:abstractNumId w:val="9"/>
  </w:num>
  <w:num w:numId="10">
    <w:abstractNumId w:val="13"/>
  </w:num>
  <w:num w:numId="11">
    <w:abstractNumId w:val="16"/>
  </w:num>
  <w:num w:numId="12">
    <w:abstractNumId w:val="10"/>
  </w:num>
  <w:num w:numId="13">
    <w:abstractNumId w:val="4"/>
  </w:num>
  <w:num w:numId="14">
    <w:abstractNumId w:val="11"/>
  </w:num>
  <w:num w:numId="15">
    <w:abstractNumId w:val="3"/>
  </w:num>
  <w:num w:numId="16">
    <w:abstractNumId w:val="17"/>
  </w:num>
  <w:num w:numId="17">
    <w:abstractNumId w:val="8"/>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cta" w:val="1"/>
    <w:docVar w:name="sm_käsittelyluokka" w:val="Käsittelyluokka"/>
    <w:docVar w:name="sm_salassapitoperuste" w:val="Salassapitoperuste"/>
  </w:docVars>
  <w:rsids>
    <w:rsidRoot w:val="00EA4991"/>
    <w:rsid w:val="000204C4"/>
    <w:rsid w:val="000328E7"/>
    <w:rsid w:val="0003738E"/>
    <w:rsid w:val="00061985"/>
    <w:rsid w:val="000644F9"/>
    <w:rsid w:val="000918E9"/>
    <w:rsid w:val="000A2CE5"/>
    <w:rsid w:val="000C0FE5"/>
    <w:rsid w:val="000C6677"/>
    <w:rsid w:val="000D15A6"/>
    <w:rsid w:val="000D3960"/>
    <w:rsid w:val="000E3F9A"/>
    <w:rsid w:val="00103B7F"/>
    <w:rsid w:val="00114B5B"/>
    <w:rsid w:val="001158F8"/>
    <w:rsid w:val="00122F67"/>
    <w:rsid w:val="00126264"/>
    <w:rsid w:val="0014400F"/>
    <w:rsid w:val="00164247"/>
    <w:rsid w:val="00166E8A"/>
    <w:rsid w:val="00167882"/>
    <w:rsid w:val="00183EF4"/>
    <w:rsid w:val="001B06A2"/>
    <w:rsid w:val="001B5308"/>
    <w:rsid w:val="001C1A5F"/>
    <w:rsid w:val="001C5562"/>
    <w:rsid w:val="001C758F"/>
    <w:rsid w:val="001D31F5"/>
    <w:rsid w:val="001D7541"/>
    <w:rsid w:val="001D7E15"/>
    <w:rsid w:val="001E31B8"/>
    <w:rsid w:val="001E323C"/>
    <w:rsid w:val="001E7599"/>
    <w:rsid w:val="00200AB2"/>
    <w:rsid w:val="00203956"/>
    <w:rsid w:val="00203BD5"/>
    <w:rsid w:val="00215202"/>
    <w:rsid w:val="00215DC3"/>
    <w:rsid w:val="00217875"/>
    <w:rsid w:val="002354A4"/>
    <w:rsid w:val="002668AC"/>
    <w:rsid w:val="00273B55"/>
    <w:rsid w:val="00281573"/>
    <w:rsid w:val="002855A3"/>
    <w:rsid w:val="00290B0E"/>
    <w:rsid w:val="002969B3"/>
    <w:rsid w:val="002A4217"/>
    <w:rsid w:val="002B008F"/>
    <w:rsid w:val="002B1DA6"/>
    <w:rsid w:val="002B5395"/>
    <w:rsid w:val="002D7846"/>
    <w:rsid w:val="0030147B"/>
    <w:rsid w:val="00314E09"/>
    <w:rsid w:val="0031526B"/>
    <w:rsid w:val="00320463"/>
    <w:rsid w:val="00330A0F"/>
    <w:rsid w:val="00332766"/>
    <w:rsid w:val="0033417E"/>
    <w:rsid w:val="00354DAE"/>
    <w:rsid w:val="00363EEA"/>
    <w:rsid w:val="003760D6"/>
    <w:rsid w:val="003851E8"/>
    <w:rsid w:val="003912CB"/>
    <w:rsid w:val="003A1930"/>
    <w:rsid w:val="003A6589"/>
    <w:rsid w:val="003B30B1"/>
    <w:rsid w:val="003C42AC"/>
    <w:rsid w:val="003D108A"/>
    <w:rsid w:val="003E0CD6"/>
    <w:rsid w:val="003E3011"/>
    <w:rsid w:val="004142F1"/>
    <w:rsid w:val="00425300"/>
    <w:rsid w:val="0042558B"/>
    <w:rsid w:val="00441CCC"/>
    <w:rsid w:val="00447F20"/>
    <w:rsid w:val="004567A7"/>
    <w:rsid w:val="0046648B"/>
    <w:rsid w:val="00475B07"/>
    <w:rsid w:val="00480C1E"/>
    <w:rsid w:val="00481C4E"/>
    <w:rsid w:val="00484E23"/>
    <w:rsid w:val="004870AE"/>
    <w:rsid w:val="004935A2"/>
    <w:rsid w:val="004942F5"/>
    <w:rsid w:val="004A5A02"/>
    <w:rsid w:val="004B2A4C"/>
    <w:rsid w:val="004B3008"/>
    <w:rsid w:val="004C3A40"/>
    <w:rsid w:val="004D6FE2"/>
    <w:rsid w:val="004F121E"/>
    <w:rsid w:val="004F5C36"/>
    <w:rsid w:val="004F7B21"/>
    <w:rsid w:val="005151B0"/>
    <w:rsid w:val="00541A01"/>
    <w:rsid w:val="0055595E"/>
    <w:rsid w:val="00561996"/>
    <w:rsid w:val="00567BE1"/>
    <w:rsid w:val="00582F51"/>
    <w:rsid w:val="005834A9"/>
    <w:rsid w:val="00595D24"/>
    <w:rsid w:val="005A258A"/>
    <w:rsid w:val="005D55A1"/>
    <w:rsid w:val="005E63D2"/>
    <w:rsid w:val="005F573B"/>
    <w:rsid w:val="005F5E9E"/>
    <w:rsid w:val="005F7F74"/>
    <w:rsid w:val="006023E7"/>
    <w:rsid w:val="006052DB"/>
    <w:rsid w:val="0060738E"/>
    <w:rsid w:val="0062421A"/>
    <w:rsid w:val="00633E8C"/>
    <w:rsid w:val="00646FD3"/>
    <w:rsid w:val="00647003"/>
    <w:rsid w:val="006651F3"/>
    <w:rsid w:val="00673057"/>
    <w:rsid w:val="00676EEA"/>
    <w:rsid w:val="00681AA7"/>
    <w:rsid w:val="00685207"/>
    <w:rsid w:val="00686764"/>
    <w:rsid w:val="006A3AD5"/>
    <w:rsid w:val="006A6847"/>
    <w:rsid w:val="006D53CE"/>
    <w:rsid w:val="006D6F2E"/>
    <w:rsid w:val="006F0E87"/>
    <w:rsid w:val="006F5AD2"/>
    <w:rsid w:val="007327D1"/>
    <w:rsid w:val="0074058B"/>
    <w:rsid w:val="007541E7"/>
    <w:rsid w:val="00765D0E"/>
    <w:rsid w:val="00770C88"/>
    <w:rsid w:val="00775C66"/>
    <w:rsid w:val="00780DAD"/>
    <w:rsid w:val="007841A5"/>
    <w:rsid w:val="007D5EED"/>
    <w:rsid w:val="007E0B4E"/>
    <w:rsid w:val="007F50E9"/>
    <w:rsid w:val="00802FDB"/>
    <w:rsid w:val="00823B2A"/>
    <w:rsid w:val="0084181A"/>
    <w:rsid w:val="00871169"/>
    <w:rsid w:val="00877715"/>
    <w:rsid w:val="00880DAD"/>
    <w:rsid w:val="00884327"/>
    <w:rsid w:val="008847CF"/>
    <w:rsid w:val="0089069E"/>
    <w:rsid w:val="008D1BCF"/>
    <w:rsid w:val="008D3759"/>
    <w:rsid w:val="008D7745"/>
    <w:rsid w:val="008E27FC"/>
    <w:rsid w:val="008E4A62"/>
    <w:rsid w:val="008E6D2E"/>
    <w:rsid w:val="008F0EB7"/>
    <w:rsid w:val="00915023"/>
    <w:rsid w:val="00927D90"/>
    <w:rsid w:val="00965E02"/>
    <w:rsid w:val="00972776"/>
    <w:rsid w:val="009831E6"/>
    <w:rsid w:val="00985497"/>
    <w:rsid w:val="00993E68"/>
    <w:rsid w:val="009A4CA4"/>
    <w:rsid w:val="009B137F"/>
    <w:rsid w:val="009C22F4"/>
    <w:rsid w:val="009D58DC"/>
    <w:rsid w:val="009E25E4"/>
    <w:rsid w:val="009F5E96"/>
    <w:rsid w:val="009F71C1"/>
    <w:rsid w:val="00A12B2E"/>
    <w:rsid w:val="00A12C42"/>
    <w:rsid w:val="00A15402"/>
    <w:rsid w:val="00A17DA5"/>
    <w:rsid w:val="00A202E0"/>
    <w:rsid w:val="00A23AB0"/>
    <w:rsid w:val="00A53A52"/>
    <w:rsid w:val="00A6368B"/>
    <w:rsid w:val="00A76E9F"/>
    <w:rsid w:val="00A80971"/>
    <w:rsid w:val="00A843AD"/>
    <w:rsid w:val="00A97207"/>
    <w:rsid w:val="00A97DA4"/>
    <w:rsid w:val="00AA7475"/>
    <w:rsid w:val="00AB026A"/>
    <w:rsid w:val="00AC408E"/>
    <w:rsid w:val="00AD3091"/>
    <w:rsid w:val="00AE0CDB"/>
    <w:rsid w:val="00B00820"/>
    <w:rsid w:val="00B0459A"/>
    <w:rsid w:val="00B25C07"/>
    <w:rsid w:val="00B25E61"/>
    <w:rsid w:val="00B45C83"/>
    <w:rsid w:val="00B9228E"/>
    <w:rsid w:val="00B92B04"/>
    <w:rsid w:val="00B97D08"/>
    <w:rsid w:val="00BB6F8A"/>
    <w:rsid w:val="00C0131C"/>
    <w:rsid w:val="00C024BE"/>
    <w:rsid w:val="00C17AF1"/>
    <w:rsid w:val="00C22C04"/>
    <w:rsid w:val="00C24271"/>
    <w:rsid w:val="00C2505D"/>
    <w:rsid w:val="00C4564D"/>
    <w:rsid w:val="00C55C51"/>
    <w:rsid w:val="00C56B43"/>
    <w:rsid w:val="00C66732"/>
    <w:rsid w:val="00C935DB"/>
    <w:rsid w:val="00CA0666"/>
    <w:rsid w:val="00CE2F8A"/>
    <w:rsid w:val="00D226CC"/>
    <w:rsid w:val="00D4269B"/>
    <w:rsid w:val="00D46CAA"/>
    <w:rsid w:val="00D54261"/>
    <w:rsid w:val="00D54606"/>
    <w:rsid w:val="00D557E4"/>
    <w:rsid w:val="00D7375C"/>
    <w:rsid w:val="00DB1DC8"/>
    <w:rsid w:val="00DB5479"/>
    <w:rsid w:val="00DD54BE"/>
    <w:rsid w:val="00DF1482"/>
    <w:rsid w:val="00E261C8"/>
    <w:rsid w:val="00E3468C"/>
    <w:rsid w:val="00E45441"/>
    <w:rsid w:val="00E51059"/>
    <w:rsid w:val="00E610AB"/>
    <w:rsid w:val="00E6519F"/>
    <w:rsid w:val="00E65213"/>
    <w:rsid w:val="00E727FC"/>
    <w:rsid w:val="00E80520"/>
    <w:rsid w:val="00E83F4D"/>
    <w:rsid w:val="00E9090C"/>
    <w:rsid w:val="00EA4991"/>
    <w:rsid w:val="00EB4EBD"/>
    <w:rsid w:val="00EC0E60"/>
    <w:rsid w:val="00EC24B1"/>
    <w:rsid w:val="00EC2D9C"/>
    <w:rsid w:val="00ED1ECF"/>
    <w:rsid w:val="00ED383C"/>
    <w:rsid w:val="00ED4E40"/>
    <w:rsid w:val="00EE26C9"/>
    <w:rsid w:val="00EE3445"/>
    <w:rsid w:val="00EF7228"/>
    <w:rsid w:val="00F01E62"/>
    <w:rsid w:val="00F028B8"/>
    <w:rsid w:val="00F11789"/>
    <w:rsid w:val="00F1264C"/>
    <w:rsid w:val="00F2186A"/>
    <w:rsid w:val="00F31DF2"/>
    <w:rsid w:val="00F347AD"/>
    <w:rsid w:val="00F43402"/>
    <w:rsid w:val="00F77188"/>
    <w:rsid w:val="00FB3E92"/>
    <w:rsid w:val="00FC59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CDA8DE81-EAC3-4F06-A0B8-E65B3D22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03BD5"/>
    <w:rPr>
      <w:rFonts w:ascii="Calibri" w:hAnsi="Calibri"/>
      <w:sz w:val="22"/>
      <w:szCs w:val="24"/>
    </w:rPr>
  </w:style>
  <w:style w:type="paragraph" w:styleId="Otsikko1">
    <w:name w:val="heading 1"/>
    <w:basedOn w:val="Normaali"/>
    <w:next w:val="Normaali"/>
    <w:qFormat/>
    <w:rsid w:val="005D55A1"/>
    <w:pPr>
      <w:keepNext/>
      <w:numPr>
        <w:numId w:val="1"/>
      </w:numPr>
      <w:tabs>
        <w:tab w:val="clear" w:pos="567"/>
        <w:tab w:val="num" w:pos="360"/>
      </w:tabs>
      <w:spacing w:after="240"/>
      <w:ind w:left="0" w:right="2835" w:firstLine="0"/>
      <w:outlineLvl w:val="0"/>
    </w:pPr>
    <w:rPr>
      <w:rFonts w:cs="Arial"/>
      <w:bCs/>
      <w:kern w:val="32"/>
      <w:szCs w:val="32"/>
    </w:rPr>
  </w:style>
  <w:style w:type="paragraph" w:styleId="Otsikko2">
    <w:name w:val="heading 2"/>
    <w:basedOn w:val="Normaali"/>
    <w:next w:val="Normaali"/>
    <w:qFormat/>
    <w:rsid w:val="00823B2A"/>
    <w:pPr>
      <w:keepNext/>
      <w:numPr>
        <w:ilvl w:val="1"/>
        <w:numId w:val="1"/>
      </w:numPr>
      <w:tabs>
        <w:tab w:val="clear" w:pos="567"/>
        <w:tab w:val="num" w:pos="360"/>
      </w:tabs>
      <w:spacing w:after="240"/>
      <w:ind w:left="0" w:right="2835" w:firstLine="0"/>
      <w:outlineLvl w:val="1"/>
    </w:pPr>
    <w:rPr>
      <w:rFonts w:cs="Arial"/>
      <w:bCs/>
      <w:iCs/>
      <w:szCs w:val="28"/>
    </w:rPr>
  </w:style>
  <w:style w:type="paragraph" w:styleId="Otsikko3">
    <w:name w:val="heading 3"/>
    <w:basedOn w:val="Normaali"/>
    <w:next w:val="Normaali"/>
    <w:link w:val="Otsikko3Char"/>
    <w:qFormat/>
    <w:rsid w:val="00823B2A"/>
    <w:pPr>
      <w:keepNext/>
      <w:numPr>
        <w:ilvl w:val="2"/>
        <w:numId w:val="1"/>
      </w:numPr>
      <w:tabs>
        <w:tab w:val="num" w:pos="360"/>
      </w:tabs>
      <w:spacing w:before="240" w:after="60"/>
      <w:ind w:left="0" w:right="2835" w:firstLine="0"/>
      <w:outlineLvl w:val="2"/>
    </w:pPr>
    <w:rPr>
      <w:rFonts w:cs="Arial"/>
      <w:bCs/>
      <w:szCs w:val="26"/>
    </w:rPr>
  </w:style>
  <w:style w:type="paragraph" w:styleId="Otsikko4">
    <w:name w:val="heading 4"/>
    <w:basedOn w:val="Normaali"/>
    <w:next w:val="Normaali"/>
    <w:qFormat/>
    <w:rsid w:val="00823B2A"/>
    <w:pPr>
      <w:keepNext/>
      <w:numPr>
        <w:ilvl w:val="3"/>
        <w:numId w:val="1"/>
      </w:numPr>
      <w:tabs>
        <w:tab w:val="clear" w:pos="1304"/>
        <w:tab w:val="num" w:pos="360"/>
      </w:tabs>
      <w:spacing w:before="240" w:after="60"/>
      <w:ind w:left="0" w:firstLine="0"/>
      <w:outlineLvl w:val="3"/>
    </w:pPr>
    <w:rPr>
      <w:b/>
      <w:bCs/>
      <w:sz w:val="28"/>
      <w:szCs w:val="28"/>
    </w:rPr>
  </w:style>
  <w:style w:type="paragraph" w:styleId="Otsikko5">
    <w:name w:val="heading 5"/>
    <w:basedOn w:val="Normaali"/>
    <w:next w:val="Normaali"/>
    <w:qFormat/>
    <w:rsid w:val="00823B2A"/>
    <w:pPr>
      <w:numPr>
        <w:ilvl w:val="4"/>
        <w:numId w:val="1"/>
      </w:numPr>
      <w:tabs>
        <w:tab w:val="clear" w:pos="1304"/>
        <w:tab w:val="num" w:pos="360"/>
      </w:tabs>
      <w:spacing w:before="240" w:after="60"/>
      <w:ind w:left="0" w:firstLine="0"/>
      <w:outlineLvl w:val="4"/>
    </w:pPr>
    <w:rPr>
      <w:b/>
      <w:bCs/>
      <w:i/>
      <w:iCs/>
      <w:sz w:val="26"/>
      <w:szCs w:val="26"/>
    </w:rPr>
  </w:style>
  <w:style w:type="paragraph" w:styleId="Otsikko6">
    <w:name w:val="heading 6"/>
    <w:basedOn w:val="Normaali"/>
    <w:next w:val="Normaali"/>
    <w:qFormat/>
    <w:rsid w:val="00823B2A"/>
    <w:pPr>
      <w:numPr>
        <w:ilvl w:val="5"/>
        <w:numId w:val="1"/>
      </w:numPr>
      <w:tabs>
        <w:tab w:val="num" w:pos="360"/>
      </w:tabs>
      <w:spacing w:before="240" w:after="60"/>
      <w:ind w:left="0" w:firstLine="0"/>
      <w:outlineLvl w:val="5"/>
    </w:pPr>
    <w:rPr>
      <w:b/>
      <w:bCs/>
      <w:szCs w:val="22"/>
    </w:rPr>
  </w:style>
  <w:style w:type="paragraph" w:styleId="Otsikko7">
    <w:name w:val="heading 7"/>
    <w:basedOn w:val="Normaali"/>
    <w:next w:val="Normaali"/>
    <w:qFormat/>
    <w:rsid w:val="00823B2A"/>
    <w:pPr>
      <w:numPr>
        <w:ilvl w:val="6"/>
        <w:numId w:val="1"/>
      </w:numPr>
      <w:tabs>
        <w:tab w:val="num" w:pos="360"/>
      </w:tabs>
      <w:spacing w:before="240" w:after="60"/>
      <w:ind w:left="0" w:firstLine="0"/>
      <w:outlineLvl w:val="6"/>
    </w:pPr>
  </w:style>
  <w:style w:type="paragraph" w:styleId="Otsikko8">
    <w:name w:val="heading 8"/>
    <w:basedOn w:val="Normaali"/>
    <w:next w:val="Normaali"/>
    <w:qFormat/>
    <w:rsid w:val="00823B2A"/>
    <w:pPr>
      <w:numPr>
        <w:ilvl w:val="7"/>
        <w:numId w:val="1"/>
      </w:numPr>
      <w:tabs>
        <w:tab w:val="num" w:pos="360"/>
      </w:tabs>
      <w:spacing w:before="240" w:after="60"/>
      <w:ind w:left="0" w:firstLine="0"/>
      <w:outlineLvl w:val="7"/>
    </w:pPr>
    <w:rPr>
      <w:i/>
      <w:iCs/>
    </w:rPr>
  </w:style>
  <w:style w:type="paragraph" w:styleId="Otsikko9">
    <w:name w:val="heading 9"/>
    <w:basedOn w:val="Normaali"/>
    <w:next w:val="Normaali"/>
    <w:qFormat/>
    <w:rsid w:val="00823B2A"/>
    <w:pPr>
      <w:numPr>
        <w:ilvl w:val="8"/>
        <w:numId w:val="1"/>
      </w:numPr>
      <w:tabs>
        <w:tab w:val="num" w:pos="360"/>
      </w:tabs>
      <w:spacing w:before="240" w:after="60"/>
      <w:ind w:left="0" w:firstLine="0"/>
      <w:outlineLvl w:val="8"/>
    </w:pPr>
    <w:rPr>
      <w:rFonts w:ascii="Arial" w:hAnsi="Arial"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823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semiHidden/>
    <w:rsid w:val="00823B2A"/>
  </w:style>
  <w:style w:type="paragraph" w:styleId="Alatunniste">
    <w:name w:val="footer"/>
    <w:basedOn w:val="Normaali"/>
    <w:rsid w:val="00441CCC"/>
    <w:pPr>
      <w:pBdr>
        <w:top w:val="single" w:sz="6" w:space="1" w:color="auto"/>
      </w:pBdr>
      <w:tabs>
        <w:tab w:val="left" w:pos="2608"/>
        <w:tab w:val="left" w:pos="5216"/>
        <w:tab w:val="left" w:pos="7825"/>
      </w:tabs>
    </w:pPr>
    <w:rPr>
      <w:rFonts w:ascii="Arial" w:hAnsi="Arial" w:cs="Arial"/>
      <w:sz w:val="16"/>
      <w:szCs w:val="16"/>
    </w:rPr>
  </w:style>
  <w:style w:type="character" w:styleId="Sivunumero">
    <w:name w:val="page number"/>
    <w:basedOn w:val="Kappaleenoletusfontti"/>
    <w:semiHidden/>
    <w:rsid w:val="00823B2A"/>
  </w:style>
  <w:style w:type="paragraph" w:styleId="Otsikko">
    <w:name w:val="Title"/>
    <w:basedOn w:val="Normaali"/>
    <w:next w:val="Leipteksti"/>
    <w:qFormat/>
    <w:rsid w:val="00823B2A"/>
    <w:pPr>
      <w:spacing w:after="240"/>
      <w:ind w:right="2835"/>
      <w:outlineLvl w:val="0"/>
    </w:pPr>
    <w:rPr>
      <w:rFonts w:cs="Arial"/>
      <w:b/>
      <w:bCs/>
    </w:rPr>
  </w:style>
  <w:style w:type="paragraph" w:styleId="Merkittyluettelo">
    <w:name w:val="List Bullet"/>
    <w:basedOn w:val="Normaali"/>
    <w:rsid w:val="00823B2A"/>
    <w:pPr>
      <w:numPr>
        <w:numId w:val="2"/>
      </w:numPr>
    </w:pPr>
  </w:style>
  <w:style w:type="paragraph" w:styleId="Leipteksti">
    <w:name w:val="Body Text"/>
    <w:basedOn w:val="Normaali"/>
    <w:rsid w:val="00823B2A"/>
    <w:pPr>
      <w:spacing w:after="240"/>
      <w:ind w:left="2608"/>
    </w:pPr>
  </w:style>
  <w:style w:type="paragraph" w:styleId="Numeroituluettelo">
    <w:name w:val="List Number"/>
    <w:basedOn w:val="Normaali"/>
    <w:rsid w:val="00823B2A"/>
    <w:pPr>
      <w:numPr>
        <w:numId w:val="3"/>
      </w:numPr>
    </w:pPr>
  </w:style>
  <w:style w:type="paragraph" w:customStyle="1" w:styleId="Sivuotsikko">
    <w:name w:val="Sivuotsikko"/>
    <w:basedOn w:val="Leipteksti"/>
    <w:next w:val="Leipteksti"/>
    <w:rsid w:val="00823B2A"/>
    <w:pPr>
      <w:ind w:hanging="2608"/>
    </w:pPr>
  </w:style>
  <w:style w:type="character" w:styleId="Hyperlinkki">
    <w:name w:val="Hyperlink"/>
    <w:rsid w:val="00441CCC"/>
    <w:rPr>
      <w:color w:val="0000FF"/>
      <w:u w:val="single"/>
    </w:rPr>
  </w:style>
  <w:style w:type="paragraph" w:styleId="Seliteteksti">
    <w:name w:val="Balloon Text"/>
    <w:basedOn w:val="Normaali"/>
    <w:semiHidden/>
    <w:rsid w:val="000204C4"/>
    <w:rPr>
      <w:rFonts w:ascii="Tahoma" w:hAnsi="Tahoma" w:cs="Tahoma"/>
      <w:sz w:val="16"/>
      <w:szCs w:val="16"/>
    </w:rPr>
  </w:style>
  <w:style w:type="paragraph" w:styleId="Luettelokappale">
    <w:name w:val="List Paragraph"/>
    <w:basedOn w:val="Normaali"/>
    <w:uiPriority w:val="34"/>
    <w:qFormat/>
    <w:rsid w:val="00425300"/>
    <w:pPr>
      <w:ind w:left="720"/>
      <w:contextualSpacing/>
    </w:pPr>
  </w:style>
  <w:style w:type="character" w:styleId="Voimakas">
    <w:name w:val="Strong"/>
    <w:basedOn w:val="Kappaleenoletusfontti"/>
    <w:uiPriority w:val="22"/>
    <w:qFormat/>
    <w:rsid w:val="00A76E9F"/>
    <w:rPr>
      <w:b/>
      <w:bCs/>
    </w:rPr>
  </w:style>
  <w:style w:type="character" w:customStyle="1" w:styleId="Otsikko3Char">
    <w:name w:val="Otsikko 3 Char"/>
    <w:basedOn w:val="Kappaleenoletusfontti"/>
    <w:link w:val="Otsikko3"/>
    <w:rsid w:val="00A202E0"/>
    <w:rPr>
      <w:rFonts w:ascii="Calibri" w:hAnsi="Calibri" w:cs="Arial"/>
      <w:b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20128">
      <w:bodyDiv w:val="1"/>
      <w:marLeft w:val="0"/>
      <w:marRight w:val="0"/>
      <w:marTop w:val="0"/>
      <w:marBottom w:val="0"/>
      <w:divBdr>
        <w:top w:val="none" w:sz="0" w:space="0" w:color="auto"/>
        <w:left w:val="none" w:sz="0" w:space="0" w:color="auto"/>
        <w:bottom w:val="none" w:sz="0" w:space="0" w:color="auto"/>
        <w:right w:val="none" w:sz="0" w:space="0" w:color="auto"/>
      </w:divBdr>
    </w:div>
    <w:div w:id="948007314">
      <w:bodyDiv w:val="1"/>
      <w:marLeft w:val="0"/>
      <w:marRight w:val="0"/>
      <w:marTop w:val="0"/>
      <w:marBottom w:val="0"/>
      <w:divBdr>
        <w:top w:val="none" w:sz="0" w:space="0" w:color="auto"/>
        <w:left w:val="none" w:sz="0" w:space="0" w:color="auto"/>
        <w:bottom w:val="none" w:sz="0" w:space="0" w:color="auto"/>
        <w:right w:val="none" w:sz="0" w:space="0" w:color="auto"/>
      </w:divBdr>
    </w:div>
    <w:div w:id="970482734">
      <w:bodyDiv w:val="1"/>
      <w:marLeft w:val="0"/>
      <w:marRight w:val="0"/>
      <w:marTop w:val="0"/>
      <w:marBottom w:val="0"/>
      <w:divBdr>
        <w:top w:val="none" w:sz="0" w:space="0" w:color="auto"/>
        <w:left w:val="none" w:sz="0" w:space="0" w:color="auto"/>
        <w:bottom w:val="none" w:sz="0" w:space="0" w:color="auto"/>
        <w:right w:val="none" w:sz="0" w:space="0" w:color="auto"/>
      </w:divBdr>
    </w:div>
    <w:div w:id="1656301167">
      <w:bodyDiv w:val="1"/>
      <w:marLeft w:val="0"/>
      <w:marRight w:val="0"/>
      <w:marTop w:val="0"/>
      <w:marBottom w:val="0"/>
      <w:divBdr>
        <w:top w:val="none" w:sz="0" w:space="0" w:color="auto"/>
        <w:left w:val="none" w:sz="0" w:space="0" w:color="auto"/>
        <w:bottom w:val="none" w:sz="0" w:space="0" w:color="auto"/>
        <w:right w:val="none" w:sz="0" w:space="0" w:color="auto"/>
      </w:divBdr>
    </w:div>
    <w:div w:id="20244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lastusopisto.fi/wp-content/uploads/2017/02/41800_pelastustoimen-turvallisuusviestinnan-strategia-22-5-201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1286</Words>
  <Characters>12241</Characters>
  <Application>Microsoft Office Word</Application>
  <DocSecurity>0</DocSecurity>
  <Lines>102</Lines>
  <Paragraphs>26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Vastaanottaja</vt:lpstr>
      <vt:lpstr>Vastaanottaja</vt:lpstr>
    </vt:vector>
  </TitlesOfParts>
  <Company>Sisäasiainministeriö</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Vastaanottaja</dc:title>
  <dc:creator>Hirvonen Minna PeO</dc:creator>
  <cp:lastModifiedBy>Paldanius Pirjo PeO</cp:lastModifiedBy>
  <cp:revision>3</cp:revision>
  <cp:lastPrinted>2018-05-11T05:53:00Z</cp:lastPrinted>
  <dcterms:created xsi:type="dcterms:W3CDTF">2018-05-28T11:27:00Z</dcterms:created>
  <dcterms:modified xsi:type="dcterms:W3CDTF">2019-02-18T10:33:00Z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otsikko">
    <vt:lpwstr>Otsikko</vt:lpwstr>
  </property>
  <property fmtid="{D5CDD505-2E9C-101B-9397-08002B2CF9AE}" pid="3" name="sm_laatimispvm">
    <vt:lpwstr>Laatimispvm</vt:lpwstr>
  </property>
  <property fmtid="{D5CDD505-2E9C-101B-9397-08002B2CF9AE}" pid="4" name="sm_laatija">
    <vt:lpwstr>Laatijan nimi</vt:lpwstr>
  </property>
  <property fmtid="{D5CDD505-2E9C-101B-9397-08002B2CF9AE}" pid="5" name="sm_organisaatio">
    <vt:lpwstr>Organisaation nimi</vt:lpwstr>
  </property>
  <property fmtid="{D5CDD505-2E9C-101B-9397-08002B2CF9AE}" pid="6" name="sm_asiakirjatyyppi">
    <vt:lpwstr>Kirje</vt:lpwstr>
  </property>
  <property fmtid="{D5CDD505-2E9C-101B-9397-08002B2CF9AE}" pid="7" name="sm_diaarinro">
    <vt:lpwstr>Asianro</vt:lpwstr>
  </property>
  <property fmtid="{D5CDD505-2E9C-101B-9397-08002B2CF9AE}" pid="8" name="sm_id">
    <vt:lpwstr>Asiak.nro</vt:lpwstr>
  </property>
  <property fmtid="{D5CDD505-2E9C-101B-9397-08002B2CF9AE}" pid="9" name="sm_tila">
    <vt:lpwstr>Tila</vt:lpwstr>
  </property>
  <property fmtid="{D5CDD505-2E9C-101B-9397-08002B2CF9AE}" pid="10" name="sm_käsittelyluokka">
    <vt:lpwstr>Käsittelyluokka</vt:lpwstr>
  </property>
  <property fmtid="{D5CDD505-2E9C-101B-9397-08002B2CF9AE}" pid="11" name="sm_salassapitoperuste">
    <vt:lpwstr>Salassapitoperuste</vt:lpwstr>
  </property>
  <property fmtid="{D5CDD505-2E9C-101B-9397-08002B2CF9AE}" pid="12" name="sm_määräaika">
    <vt:lpwstr>Määräaika</vt:lpwstr>
  </property>
  <property fmtid="{D5CDD505-2E9C-101B-9397-08002B2CF9AE}" pid="13" name="sm_vastaanottaja">
    <vt:lpwstr>Vastaanottaja</vt:lpwstr>
  </property>
  <property fmtid="{D5CDD505-2E9C-101B-9397-08002B2CF9AE}" pid="14" name="sm_asiaryhmä">
    <vt:lpwstr>Asiaryhmä</vt:lpwstr>
  </property>
  <property fmtid="{D5CDD505-2E9C-101B-9397-08002B2CF9AE}" pid="15" name="sm_pvm">
    <vt:lpwstr>Pvm</vt:lpwstr>
  </property>
  <property fmtid="{D5CDD505-2E9C-101B-9397-08002B2CF9AE}" pid="16" name="sm_osasto">
    <vt:lpwstr>Osasto/Yksikkö</vt:lpwstr>
  </property>
  <property fmtid="{D5CDD505-2E9C-101B-9397-08002B2CF9AE}" pid="17" name="sm_allekirjoitusfraasi">
    <vt:lpwstr>Automaattisesti päivittyvä allekirjoitusfraasi. Älä poista tätä kenttää, jos allekirjoitat asiakirjan sähköisesti.</vt:lpwstr>
  </property>
  <property fmtid="{D5CDD505-2E9C-101B-9397-08002B2CF9AE}" pid="18" name="sm_lähettäjä">
    <vt:lpwstr>Lähettäjä</vt:lpwstr>
  </property>
</Properties>
</file>